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F63BA" w14:textId="77777777" w:rsidR="00CD3E2D" w:rsidRPr="000B1012" w:rsidRDefault="00D709FC" w:rsidP="00CC4896">
      <w:pPr>
        <w:spacing w:after="0" w:line="360" w:lineRule="auto"/>
        <w:jc w:val="center"/>
        <w:rPr>
          <w:rFonts w:ascii="Times New Roman" w:hAnsi="Times New Roman" w:cs="Times New Roman"/>
          <w:b/>
          <w:sz w:val="24"/>
          <w:szCs w:val="24"/>
        </w:rPr>
      </w:pPr>
      <w:r w:rsidRPr="000B1012">
        <w:rPr>
          <w:rFonts w:ascii="Times New Roman" w:hAnsi="Times New Roman" w:cs="Times New Roman"/>
          <w:b/>
          <w:sz w:val="24"/>
          <w:szCs w:val="24"/>
        </w:rPr>
        <w:t>VARIACIÓN MORFOLÓGICA</w:t>
      </w:r>
      <w:r w:rsidR="00CD3E2D" w:rsidRPr="000B1012">
        <w:rPr>
          <w:rFonts w:ascii="Times New Roman" w:hAnsi="Times New Roman" w:cs="Times New Roman"/>
          <w:b/>
          <w:sz w:val="24"/>
          <w:szCs w:val="24"/>
        </w:rPr>
        <w:t xml:space="preserve"> DE MANCHAS SANGUÍNEAS </w:t>
      </w:r>
      <w:r>
        <w:rPr>
          <w:rFonts w:ascii="Times New Roman" w:hAnsi="Times New Roman" w:cs="Times New Roman"/>
          <w:b/>
          <w:sz w:val="24"/>
          <w:szCs w:val="24"/>
        </w:rPr>
        <w:t>POR GOTEO</w:t>
      </w:r>
      <w:r w:rsidR="00CD3E2D" w:rsidRPr="000B1012">
        <w:rPr>
          <w:rFonts w:ascii="Times New Roman" w:hAnsi="Times New Roman" w:cs="Times New Roman"/>
          <w:b/>
          <w:sz w:val="24"/>
          <w:szCs w:val="24"/>
        </w:rPr>
        <w:t xml:space="preserve"> </w:t>
      </w:r>
      <w:r>
        <w:rPr>
          <w:rFonts w:ascii="Times New Roman" w:hAnsi="Times New Roman" w:cs="Times New Roman"/>
          <w:b/>
          <w:sz w:val="24"/>
          <w:szCs w:val="24"/>
        </w:rPr>
        <w:t xml:space="preserve">EN </w:t>
      </w:r>
      <w:r w:rsidR="00CD3E2D" w:rsidRPr="000B1012">
        <w:rPr>
          <w:rFonts w:ascii="Times New Roman" w:hAnsi="Times New Roman" w:cs="Times New Roman"/>
          <w:b/>
          <w:sz w:val="24"/>
          <w:szCs w:val="24"/>
        </w:rPr>
        <w:t>DIFERENTES SOPORTES Y ALTURAS</w:t>
      </w:r>
    </w:p>
    <w:p w14:paraId="5F51B281" w14:textId="77777777" w:rsidR="00396839" w:rsidRPr="000B1012" w:rsidRDefault="00396839" w:rsidP="000B1012">
      <w:pPr>
        <w:tabs>
          <w:tab w:val="left" w:pos="709"/>
          <w:tab w:val="left" w:pos="851"/>
        </w:tabs>
        <w:spacing w:after="0" w:line="360" w:lineRule="auto"/>
        <w:jc w:val="center"/>
        <w:rPr>
          <w:rFonts w:ascii="Times New Roman" w:hAnsi="Times New Roman" w:cs="Times New Roman"/>
          <w:sz w:val="24"/>
          <w:szCs w:val="24"/>
          <w:vertAlign w:val="superscript"/>
        </w:rPr>
      </w:pPr>
      <w:r w:rsidRPr="000B1012">
        <w:rPr>
          <w:rFonts w:ascii="Times New Roman" w:hAnsi="Times New Roman" w:cs="Times New Roman"/>
          <w:sz w:val="24"/>
          <w:szCs w:val="24"/>
        </w:rPr>
        <w:t>Cabrera-Larreatigue, Fernando</w:t>
      </w:r>
      <w:r w:rsidRPr="000B1012">
        <w:rPr>
          <w:rFonts w:ascii="Times New Roman" w:hAnsi="Times New Roman" w:cs="Times New Roman"/>
          <w:sz w:val="24"/>
          <w:szCs w:val="24"/>
          <w:vertAlign w:val="superscript"/>
        </w:rPr>
        <w:t>1</w:t>
      </w:r>
      <w:r w:rsidRPr="000B1012">
        <w:rPr>
          <w:rFonts w:ascii="Times New Roman" w:hAnsi="Times New Roman" w:cs="Times New Roman"/>
          <w:sz w:val="24"/>
          <w:szCs w:val="24"/>
        </w:rPr>
        <w:t xml:space="preserve"> y Rozo-Jaramillo, Laura Isabel</w:t>
      </w:r>
      <w:r w:rsidRPr="000B1012">
        <w:rPr>
          <w:rFonts w:ascii="Times New Roman" w:hAnsi="Times New Roman" w:cs="Times New Roman"/>
          <w:sz w:val="24"/>
          <w:szCs w:val="24"/>
          <w:vertAlign w:val="superscript"/>
        </w:rPr>
        <w:t>1</w:t>
      </w:r>
    </w:p>
    <w:p w14:paraId="5C39FA32" w14:textId="77777777" w:rsidR="00CF0C13" w:rsidRDefault="00396839" w:rsidP="000B1012">
      <w:pPr>
        <w:tabs>
          <w:tab w:val="left" w:pos="709"/>
          <w:tab w:val="left" w:pos="851"/>
        </w:tabs>
        <w:spacing w:after="0" w:line="360" w:lineRule="auto"/>
        <w:jc w:val="center"/>
        <w:rPr>
          <w:rFonts w:ascii="Times New Roman" w:hAnsi="Times New Roman" w:cs="Times New Roman"/>
          <w:sz w:val="24"/>
        </w:rPr>
      </w:pPr>
      <w:r w:rsidRPr="000B1012">
        <w:rPr>
          <w:rFonts w:ascii="Times New Roman" w:hAnsi="Times New Roman" w:cs="Times New Roman"/>
          <w:sz w:val="24"/>
          <w:szCs w:val="24"/>
          <w:vertAlign w:val="superscript"/>
        </w:rPr>
        <w:t>1</w:t>
      </w:r>
      <w:r w:rsidR="002A6989">
        <w:rPr>
          <w:rFonts w:ascii="Times New Roman" w:hAnsi="Times New Roman" w:cs="Times New Roman"/>
          <w:sz w:val="24"/>
          <w:szCs w:val="24"/>
        </w:rPr>
        <w:t>Criminalística</w:t>
      </w:r>
      <w:r w:rsidR="002A6989" w:rsidRPr="002A6989">
        <w:rPr>
          <w:rFonts w:ascii="Times New Roman" w:hAnsi="Times New Roman" w:cs="Times New Roman"/>
          <w:sz w:val="24"/>
          <w:szCs w:val="24"/>
        </w:rPr>
        <w:t xml:space="preserve"> </w:t>
      </w:r>
      <w:r w:rsidR="002A6989" w:rsidRPr="000B1012">
        <w:rPr>
          <w:rFonts w:ascii="Times New Roman" w:hAnsi="Times New Roman" w:cs="Times New Roman"/>
          <w:sz w:val="24"/>
          <w:szCs w:val="24"/>
        </w:rPr>
        <w:t>Policía Nacional del Perú</w:t>
      </w:r>
    </w:p>
    <w:p w14:paraId="37402941" w14:textId="77777777" w:rsidR="00CF0C13" w:rsidRDefault="00CF0C13" w:rsidP="00CC4896">
      <w:pPr>
        <w:spacing w:after="0" w:line="360" w:lineRule="auto"/>
        <w:jc w:val="center"/>
        <w:rPr>
          <w:rFonts w:ascii="Times New Roman" w:hAnsi="Times New Roman" w:cs="Times New Roman"/>
          <w:sz w:val="24"/>
        </w:rPr>
      </w:pPr>
    </w:p>
    <w:p w14:paraId="337B7B54" w14:textId="77777777" w:rsidR="00CF0C13" w:rsidRDefault="00CF0C13" w:rsidP="00CC4896">
      <w:pPr>
        <w:spacing w:after="0" w:line="360" w:lineRule="auto"/>
        <w:jc w:val="center"/>
        <w:rPr>
          <w:rFonts w:ascii="Times New Roman" w:hAnsi="Times New Roman" w:cs="Times New Roman"/>
          <w:b/>
          <w:sz w:val="24"/>
        </w:rPr>
      </w:pPr>
      <w:r>
        <w:rPr>
          <w:rFonts w:ascii="Times New Roman" w:hAnsi="Times New Roman" w:cs="Times New Roman"/>
          <w:b/>
          <w:sz w:val="24"/>
        </w:rPr>
        <w:t>RESUMEN</w:t>
      </w:r>
    </w:p>
    <w:p w14:paraId="233721C1" w14:textId="77777777" w:rsidR="000F6E6B" w:rsidRDefault="001A1A5E" w:rsidP="000F6E6B">
      <w:pPr>
        <w:spacing w:after="0" w:line="360" w:lineRule="auto"/>
        <w:jc w:val="both"/>
        <w:rPr>
          <w:rFonts w:ascii="Times New Roman" w:hAnsi="Times New Roman" w:cs="Times New Roman"/>
          <w:sz w:val="24"/>
        </w:rPr>
      </w:pPr>
      <w:r>
        <w:rPr>
          <w:rFonts w:ascii="Times New Roman" w:hAnsi="Times New Roman" w:cs="Times New Roman"/>
          <w:sz w:val="24"/>
        </w:rPr>
        <w:t xml:space="preserve">Los </w:t>
      </w:r>
      <w:r w:rsidRPr="001A1A5E">
        <w:rPr>
          <w:rFonts w:ascii="Times New Roman" w:hAnsi="Times New Roman" w:cs="Times New Roman"/>
          <w:sz w:val="24"/>
        </w:rPr>
        <w:t>patrones</w:t>
      </w:r>
      <w:r>
        <w:rPr>
          <w:rFonts w:ascii="Times New Roman" w:hAnsi="Times New Roman" w:cs="Times New Roman"/>
          <w:sz w:val="24"/>
        </w:rPr>
        <w:t xml:space="preserve"> de manchas de sangre </w:t>
      </w:r>
      <w:r w:rsidRPr="001A1A5E">
        <w:rPr>
          <w:rFonts w:ascii="Times New Roman" w:hAnsi="Times New Roman" w:cs="Times New Roman"/>
          <w:sz w:val="24"/>
        </w:rPr>
        <w:t>proporcionan valiosa información sobre la dinámica y las características de</w:t>
      </w:r>
      <w:r w:rsidR="00EA5FA2">
        <w:rPr>
          <w:rFonts w:ascii="Times New Roman" w:hAnsi="Times New Roman" w:cs="Times New Roman"/>
          <w:sz w:val="24"/>
        </w:rPr>
        <w:t xml:space="preserve"> un hecho delictivo. </w:t>
      </w:r>
      <w:r w:rsidRPr="001A1A5E">
        <w:rPr>
          <w:rFonts w:ascii="Times New Roman" w:hAnsi="Times New Roman" w:cs="Times New Roman"/>
          <w:sz w:val="24"/>
        </w:rPr>
        <w:t xml:space="preserve">Entre los múltiples patrones de manchas de sangre, el goteo es uno de los más comunes y significativos. </w:t>
      </w:r>
      <w:r>
        <w:rPr>
          <w:rFonts w:ascii="Times New Roman" w:hAnsi="Times New Roman" w:cs="Times New Roman"/>
          <w:sz w:val="24"/>
        </w:rPr>
        <w:t>O</w:t>
      </w:r>
      <w:r w:rsidRPr="001A1A5E">
        <w:rPr>
          <w:rFonts w:ascii="Times New Roman" w:hAnsi="Times New Roman" w:cs="Times New Roman"/>
          <w:sz w:val="24"/>
        </w:rPr>
        <w:t>curre cuando la sangre cae de un objeto o superficie debido a la gravedad y sin ninguna perturbación, generando manchas circulares o elípticas</w:t>
      </w:r>
      <w:r w:rsidR="00EA5FA2">
        <w:rPr>
          <w:rFonts w:ascii="Times New Roman" w:hAnsi="Times New Roman" w:cs="Times New Roman"/>
          <w:sz w:val="24"/>
        </w:rPr>
        <w:t xml:space="preserve">. </w:t>
      </w:r>
      <w:r w:rsidRPr="001A1A5E">
        <w:rPr>
          <w:rFonts w:ascii="Times New Roman" w:hAnsi="Times New Roman" w:cs="Times New Roman"/>
          <w:sz w:val="24"/>
        </w:rPr>
        <w:t>Determinar la altura desde la cual caen las gotas de sangre</w:t>
      </w:r>
      <w:r w:rsidR="00EA5FA2">
        <w:rPr>
          <w:rFonts w:ascii="Times New Roman" w:hAnsi="Times New Roman" w:cs="Times New Roman"/>
          <w:sz w:val="24"/>
        </w:rPr>
        <w:t xml:space="preserve"> es importante </w:t>
      </w:r>
      <w:r w:rsidRPr="001A1A5E">
        <w:rPr>
          <w:rFonts w:ascii="Times New Roman" w:hAnsi="Times New Roman" w:cs="Times New Roman"/>
          <w:sz w:val="24"/>
        </w:rPr>
        <w:t xml:space="preserve">en la reconstrucción de los eventos, ya que </w:t>
      </w:r>
      <w:r w:rsidR="00EA5FA2">
        <w:rPr>
          <w:rFonts w:ascii="Times New Roman" w:hAnsi="Times New Roman" w:cs="Times New Roman"/>
          <w:sz w:val="24"/>
        </w:rPr>
        <w:t>brinda</w:t>
      </w:r>
      <w:r w:rsidRPr="001A1A5E">
        <w:rPr>
          <w:rFonts w:ascii="Times New Roman" w:hAnsi="Times New Roman" w:cs="Times New Roman"/>
          <w:sz w:val="24"/>
        </w:rPr>
        <w:t xml:space="preserve"> pistas sobre la ubicación del agresor, la víctima</w:t>
      </w:r>
      <w:r w:rsidR="00EA5FA2">
        <w:rPr>
          <w:rFonts w:ascii="Times New Roman" w:hAnsi="Times New Roman" w:cs="Times New Roman"/>
          <w:sz w:val="24"/>
        </w:rPr>
        <w:t xml:space="preserve">, o </w:t>
      </w:r>
      <w:r w:rsidRPr="001A1A5E">
        <w:rPr>
          <w:rFonts w:ascii="Times New Roman" w:hAnsi="Times New Roman" w:cs="Times New Roman"/>
          <w:sz w:val="24"/>
        </w:rPr>
        <w:t>de los objetos en la escena del crimen.</w:t>
      </w:r>
      <w:r w:rsidR="00EA5FA2">
        <w:rPr>
          <w:rFonts w:ascii="Times New Roman" w:hAnsi="Times New Roman" w:cs="Times New Roman"/>
          <w:sz w:val="24"/>
        </w:rPr>
        <w:t xml:space="preserve"> El objetivo de este trabajo fue d</w:t>
      </w:r>
      <w:r w:rsidR="00EA5FA2" w:rsidRPr="008F3501">
        <w:rPr>
          <w:rFonts w:ascii="Times New Roman" w:hAnsi="Times New Roman" w:cs="Times New Roman"/>
          <w:sz w:val="24"/>
        </w:rPr>
        <w:t>escribir las variaciones morfológicas</w:t>
      </w:r>
      <w:r w:rsidR="00EA5FA2">
        <w:rPr>
          <w:rFonts w:ascii="Times New Roman" w:hAnsi="Times New Roman" w:cs="Times New Roman"/>
          <w:sz w:val="24"/>
        </w:rPr>
        <w:t xml:space="preserve"> </w:t>
      </w:r>
      <w:r w:rsidR="00EA5FA2" w:rsidRPr="008F3501">
        <w:rPr>
          <w:rFonts w:ascii="Times New Roman" w:hAnsi="Times New Roman" w:cs="Times New Roman"/>
          <w:sz w:val="24"/>
        </w:rPr>
        <w:t>de las manchas de sangre tipo goteo de acuerdo a diferentes superficies</w:t>
      </w:r>
      <w:r w:rsidR="00EA5FA2">
        <w:rPr>
          <w:rFonts w:ascii="Times New Roman" w:hAnsi="Times New Roman" w:cs="Times New Roman"/>
          <w:sz w:val="24"/>
        </w:rPr>
        <w:t xml:space="preserve"> de impacto</w:t>
      </w:r>
      <w:r w:rsidR="00EA5FA2" w:rsidRPr="008F3501">
        <w:rPr>
          <w:rFonts w:ascii="Times New Roman" w:hAnsi="Times New Roman" w:cs="Times New Roman"/>
          <w:sz w:val="24"/>
        </w:rPr>
        <w:t xml:space="preserve"> y al</w:t>
      </w:r>
      <w:r w:rsidR="00EA5FA2">
        <w:rPr>
          <w:rFonts w:ascii="Times New Roman" w:hAnsi="Times New Roman" w:cs="Times New Roman"/>
          <w:sz w:val="24"/>
        </w:rPr>
        <w:t xml:space="preserve">turas. Para esto, se tomaron muestras de sangre y se dejaron caer </w:t>
      </w:r>
      <w:r w:rsidR="0004659B">
        <w:rPr>
          <w:rFonts w:ascii="Times New Roman" w:hAnsi="Times New Roman" w:cs="Times New Roman"/>
          <w:sz w:val="24"/>
        </w:rPr>
        <w:t>gotas en</w:t>
      </w:r>
      <w:r w:rsidR="00EA5FA2">
        <w:rPr>
          <w:rFonts w:ascii="Times New Roman" w:hAnsi="Times New Roman" w:cs="Times New Roman"/>
          <w:sz w:val="24"/>
        </w:rPr>
        <w:t xml:space="preserve"> diferentes </w:t>
      </w:r>
      <w:r w:rsidR="0004659B">
        <w:rPr>
          <w:rFonts w:ascii="Times New Roman" w:hAnsi="Times New Roman" w:cs="Times New Roman"/>
          <w:sz w:val="24"/>
        </w:rPr>
        <w:t xml:space="preserve">superficies y </w:t>
      </w:r>
      <w:r w:rsidR="00EA5FA2">
        <w:rPr>
          <w:rFonts w:ascii="Times New Roman" w:hAnsi="Times New Roman" w:cs="Times New Roman"/>
          <w:sz w:val="24"/>
        </w:rPr>
        <w:t>alturas</w:t>
      </w:r>
      <w:r w:rsidR="0004659B">
        <w:rPr>
          <w:rFonts w:ascii="Times New Roman" w:hAnsi="Times New Roman" w:cs="Times New Roman"/>
          <w:sz w:val="24"/>
        </w:rPr>
        <w:t>.</w:t>
      </w:r>
      <w:r w:rsidR="00CB0DA7">
        <w:rPr>
          <w:rFonts w:ascii="Times New Roman" w:hAnsi="Times New Roman" w:cs="Times New Roman"/>
          <w:sz w:val="24"/>
        </w:rPr>
        <w:t xml:space="preserve"> </w:t>
      </w:r>
      <w:r w:rsidR="0004659B">
        <w:rPr>
          <w:rFonts w:ascii="Times New Roman" w:hAnsi="Times New Roman" w:cs="Times New Roman"/>
          <w:sz w:val="24"/>
        </w:rPr>
        <w:t xml:space="preserve">Los resultados evidenciaron una marcada </w:t>
      </w:r>
      <w:r w:rsidR="0004659B" w:rsidRPr="0004659B">
        <w:rPr>
          <w:rFonts w:ascii="Times New Roman" w:hAnsi="Times New Roman" w:cs="Times New Roman"/>
          <w:sz w:val="24"/>
        </w:rPr>
        <w:t xml:space="preserve">variación </w:t>
      </w:r>
      <w:r w:rsidR="0004659B">
        <w:rPr>
          <w:rFonts w:ascii="Times New Roman" w:hAnsi="Times New Roman" w:cs="Times New Roman"/>
          <w:sz w:val="24"/>
        </w:rPr>
        <w:t xml:space="preserve">en la </w:t>
      </w:r>
      <w:r w:rsidR="0004659B" w:rsidRPr="0004659B">
        <w:rPr>
          <w:rFonts w:ascii="Times New Roman" w:hAnsi="Times New Roman" w:cs="Times New Roman"/>
          <w:sz w:val="24"/>
        </w:rPr>
        <w:t xml:space="preserve">morfología </w:t>
      </w:r>
      <w:r w:rsidR="0004659B">
        <w:rPr>
          <w:rFonts w:ascii="Times New Roman" w:hAnsi="Times New Roman" w:cs="Times New Roman"/>
          <w:sz w:val="24"/>
        </w:rPr>
        <w:t xml:space="preserve">de las gotas </w:t>
      </w:r>
      <w:r w:rsidR="0004659B" w:rsidRPr="0004659B">
        <w:rPr>
          <w:rFonts w:ascii="Times New Roman" w:hAnsi="Times New Roman" w:cs="Times New Roman"/>
          <w:sz w:val="24"/>
        </w:rPr>
        <w:t>en función de la superficie sobre la cual impactaron. Sin embargo, cuando las gotas cayeron desde diferentes alturas sobre la misma superficie, las diferencias no fueron tan pronunciadas</w:t>
      </w:r>
      <w:r w:rsidR="0004659B">
        <w:rPr>
          <w:rFonts w:ascii="Times New Roman" w:hAnsi="Times New Roman" w:cs="Times New Roman"/>
          <w:sz w:val="24"/>
        </w:rPr>
        <w:t>.</w:t>
      </w:r>
      <w:r w:rsidR="000F6E6B">
        <w:rPr>
          <w:rFonts w:ascii="Times New Roman" w:hAnsi="Times New Roman" w:cs="Times New Roman"/>
          <w:sz w:val="24"/>
        </w:rPr>
        <w:t xml:space="preserve"> </w:t>
      </w:r>
      <w:r w:rsidR="000F6E6B" w:rsidRPr="009B4F22">
        <w:rPr>
          <w:rFonts w:ascii="Times New Roman" w:hAnsi="Times New Roman" w:cs="Times New Roman"/>
          <w:sz w:val="24"/>
        </w:rPr>
        <w:t xml:space="preserve">Las observaciones sobre </w:t>
      </w:r>
      <w:r w:rsidR="000F6E6B">
        <w:rPr>
          <w:rFonts w:ascii="Times New Roman" w:hAnsi="Times New Roman" w:cs="Times New Roman"/>
          <w:sz w:val="24"/>
        </w:rPr>
        <w:t xml:space="preserve">las </w:t>
      </w:r>
      <w:r w:rsidR="000F6E6B" w:rsidRPr="009B4F22">
        <w:rPr>
          <w:rFonts w:ascii="Times New Roman" w:hAnsi="Times New Roman" w:cs="Times New Roman"/>
          <w:sz w:val="24"/>
        </w:rPr>
        <w:t xml:space="preserve">diversas superficies revelan una relación entre </w:t>
      </w:r>
      <w:r w:rsidR="000F6E6B">
        <w:rPr>
          <w:rFonts w:ascii="Times New Roman" w:hAnsi="Times New Roman" w:cs="Times New Roman"/>
          <w:sz w:val="24"/>
        </w:rPr>
        <w:t xml:space="preserve">estas </w:t>
      </w:r>
      <w:r w:rsidR="000F6E6B" w:rsidRPr="009B4F22">
        <w:rPr>
          <w:rFonts w:ascii="Times New Roman" w:hAnsi="Times New Roman" w:cs="Times New Roman"/>
          <w:sz w:val="24"/>
        </w:rPr>
        <w:t xml:space="preserve">y </w:t>
      </w:r>
      <w:r w:rsidR="000F6E6B">
        <w:rPr>
          <w:rFonts w:ascii="Times New Roman" w:hAnsi="Times New Roman" w:cs="Times New Roman"/>
          <w:sz w:val="24"/>
        </w:rPr>
        <w:t>la forma de las gotas</w:t>
      </w:r>
      <w:r w:rsidR="00510184">
        <w:rPr>
          <w:rFonts w:ascii="Times New Roman" w:hAnsi="Times New Roman" w:cs="Times New Roman"/>
          <w:sz w:val="24"/>
        </w:rPr>
        <w:t>; así pues, pueden mantener su</w:t>
      </w:r>
      <w:r w:rsidR="000F6E6B" w:rsidRPr="009B4F22">
        <w:rPr>
          <w:rFonts w:ascii="Times New Roman" w:hAnsi="Times New Roman" w:cs="Times New Roman"/>
          <w:sz w:val="24"/>
        </w:rPr>
        <w:t xml:space="preserve"> forma circular característica</w:t>
      </w:r>
      <w:r w:rsidR="00510184">
        <w:rPr>
          <w:rFonts w:ascii="Times New Roman" w:hAnsi="Times New Roman" w:cs="Times New Roman"/>
          <w:sz w:val="24"/>
        </w:rPr>
        <w:t xml:space="preserve"> o deformarse co</w:t>
      </w:r>
      <w:r w:rsidR="000F6E6B" w:rsidRPr="009B4F22">
        <w:rPr>
          <w:rFonts w:ascii="Times New Roman" w:hAnsi="Times New Roman" w:cs="Times New Roman"/>
          <w:sz w:val="24"/>
        </w:rPr>
        <w:t>n la presenc</w:t>
      </w:r>
      <w:r w:rsidR="000F6E6B">
        <w:rPr>
          <w:rFonts w:ascii="Times New Roman" w:hAnsi="Times New Roman" w:cs="Times New Roman"/>
          <w:sz w:val="24"/>
        </w:rPr>
        <w:t>ia de espinas y gotas satélites</w:t>
      </w:r>
      <w:r w:rsidR="00510184">
        <w:rPr>
          <w:rFonts w:ascii="Times New Roman" w:hAnsi="Times New Roman" w:cs="Times New Roman"/>
          <w:sz w:val="24"/>
        </w:rPr>
        <w:t xml:space="preserve">. </w:t>
      </w:r>
      <w:r w:rsidR="000F6E6B">
        <w:rPr>
          <w:rFonts w:ascii="Times New Roman" w:hAnsi="Times New Roman" w:cs="Times New Roman"/>
          <w:sz w:val="24"/>
        </w:rPr>
        <w:t xml:space="preserve">También es posible, en algunos casos, determinar una </w:t>
      </w:r>
      <w:r w:rsidR="000F6E6B" w:rsidRPr="009B4F22">
        <w:rPr>
          <w:rFonts w:ascii="Times New Roman" w:hAnsi="Times New Roman" w:cs="Times New Roman"/>
          <w:sz w:val="24"/>
        </w:rPr>
        <w:t>relación directa entre la altura de caída y la morfología</w:t>
      </w:r>
      <w:r w:rsidR="006F4C28">
        <w:rPr>
          <w:rFonts w:ascii="Times New Roman" w:hAnsi="Times New Roman" w:cs="Times New Roman"/>
          <w:sz w:val="24"/>
        </w:rPr>
        <w:t>: a</w:t>
      </w:r>
      <w:r w:rsidR="000F6E6B" w:rsidRPr="009B4F22">
        <w:rPr>
          <w:rFonts w:ascii="Times New Roman" w:hAnsi="Times New Roman" w:cs="Times New Roman"/>
          <w:sz w:val="24"/>
        </w:rPr>
        <w:t xml:space="preserve"> mayores alturas,</w:t>
      </w:r>
      <w:r w:rsidR="006F4C28">
        <w:rPr>
          <w:rFonts w:ascii="Times New Roman" w:hAnsi="Times New Roman" w:cs="Times New Roman"/>
          <w:sz w:val="24"/>
        </w:rPr>
        <w:t xml:space="preserve"> la tensión superficial de la gota se rompe abruptamente y se deforma, mientras que a menores </w:t>
      </w:r>
      <w:r w:rsidR="000F6E6B" w:rsidRPr="009B4F22">
        <w:rPr>
          <w:rFonts w:ascii="Times New Roman" w:hAnsi="Times New Roman" w:cs="Times New Roman"/>
          <w:sz w:val="24"/>
        </w:rPr>
        <w:t>alturas</w:t>
      </w:r>
      <w:r w:rsidR="006F4C28">
        <w:rPr>
          <w:rFonts w:ascii="Times New Roman" w:hAnsi="Times New Roman" w:cs="Times New Roman"/>
          <w:sz w:val="24"/>
        </w:rPr>
        <w:t xml:space="preserve">, la deformación no es significativa. </w:t>
      </w:r>
      <w:r w:rsidR="000F6E6B" w:rsidRPr="00A208C1">
        <w:rPr>
          <w:rFonts w:ascii="Times New Roman" w:hAnsi="Times New Roman" w:cs="Times New Roman"/>
          <w:sz w:val="24"/>
        </w:rPr>
        <w:t xml:space="preserve">Esta conexión entre la altura y la energía cinética </w:t>
      </w:r>
      <w:r w:rsidR="000F6E6B">
        <w:rPr>
          <w:rFonts w:ascii="Times New Roman" w:hAnsi="Times New Roman" w:cs="Times New Roman"/>
          <w:sz w:val="24"/>
        </w:rPr>
        <w:t>destaca</w:t>
      </w:r>
      <w:r w:rsidR="000F6E6B" w:rsidRPr="00A208C1">
        <w:rPr>
          <w:rFonts w:ascii="Times New Roman" w:hAnsi="Times New Roman" w:cs="Times New Roman"/>
          <w:sz w:val="24"/>
        </w:rPr>
        <w:t xml:space="preserve"> la importancia de considerar factores dinámicos en la interpretación forense de las manchas de sangre.</w:t>
      </w:r>
    </w:p>
    <w:p w14:paraId="1516B398" w14:textId="77777777" w:rsidR="0014321A" w:rsidRDefault="0014321A" w:rsidP="001A1A5E">
      <w:pPr>
        <w:spacing w:after="0" w:line="360" w:lineRule="auto"/>
        <w:jc w:val="both"/>
        <w:rPr>
          <w:rFonts w:ascii="Times New Roman" w:hAnsi="Times New Roman" w:cs="Times New Roman"/>
          <w:b/>
          <w:sz w:val="24"/>
        </w:rPr>
      </w:pPr>
    </w:p>
    <w:p w14:paraId="22F496D4" w14:textId="77777777" w:rsidR="00CF0C13" w:rsidRPr="00396839" w:rsidRDefault="00CF0C13" w:rsidP="001A1A5E">
      <w:pPr>
        <w:spacing w:after="0" w:line="360" w:lineRule="auto"/>
        <w:jc w:val="both"/>
        <w:rPr>
          <w:rFonts w:ascii="Times New Roman" w:hAnsi="Times New Roman" w:cs="Times New Roman"/>
          <w:sz w:val="24"/>
        </w:rPr>
      </w:pPr>
      <w:r w:rsidRPr="001A1A5E">
        <w:rPr>
          <w:rFonts w:ascii="Times New Roman" w:hAnsi="Times New Roman" w:cs="Times New Roman"/>
          <w:b/>
          <w:sz w:val="24"/>
        </w:rPr>
        <w:t>Palabras clave:</w:t>
      </w:r>
      <w:r w:rsidR="00396839" w:rsidRPr="00396839">
        <w:rPr>
          <w:rFonts w:ascii="Times New Roman" w:hAnsi="Times New Roman" w:cs="Times New Roman"/>
          <w:sz w:val="24"/>
        </w:rPr>
        <w:t xml:space="preserve"> Manchas sanguínea, variación morfológica, patrón tipo goteo</w:t>
      </w:r>
      <w:r w:rsidR="001E14BF">
        <w:rPr>
          <w:rFonts w:ascii="Times New Roman" w:hAnsi="Times New Roman" w:cs="Times New Roman"/>
          <w:sz w:val="24"/>
        </w:rPr>
        <w:t>.</w:t>
      </w:r>
    </w:p>
    <w:p w14:paraId="1C4AF6DE" w14:textId="77777777" w:rsidR="00CF0C13" w:rsidRDefault="00CF0C13" w:rsidP="00CC4896">
      <w:pPr>
        <w:spacing w:after="0" w:line="360" w:lineRule="auto"/>
        <w:jc w:val="center"/>
        <w:rPr>
          <w:rFonts w:ascii="Times New Roman" w:hAnsi="Times New Roman" w:cs="Times New Roman"/>
          <w:b/>
          <w:sz w:val="24"/>
        </w:rPr>
      </w:pPr>
    </w:p>
    <w:p w14:paraId="02ED70CD" w14:textId="77777777" w:rsidR="00D709FC" w:rsidRDefault="00D709FC" w:rsidP="00CC4896">
      <w:pPr>
        <w:spacing w:after="0" w:line="360" w:lineRule="auto"/>
        <w:jc w:val="center"/>
        <w:rPr>
          <w:rFonts w:ascii="Times New Roman" w:hAnsi="Times New Roman" w:cs="Times New Roman"/>
          <w:b/>
          <w:sz w:val="24"/>
        </w:rPr>
      </w:pPr>
    </w:p>
    <w:p w14:paraId="6A0D2D41" w14:textId="77777777" w:rsidR="00D709FC" w:rsidRDefault="00D709FC" w:rsidP="00CC4896">
      <w:pPr>
        <w:spacing w:after="0" w:line="360" w:lineRule="auto"/>
        <w:jc w:val="center"/>
        <w:rPr>
          <w:rFonts w:ascii="Times New Roman" w:hAnsi="Times New Roman" w:cs="Times New Roman"/>
          <w:b/>
          <w:sz w:val="24"/>
        </w:rPr>
      </w:pPr>
    </w:p>
    <w:p w14:paraId="168E0D15" w14:textId="77777777" w:rsidR="00D709FC" w:rsidRDefault="00D709FC" w:rsidP="00CC4896">
      <w:pPr>
        <w:spacing w:after="0" w:line="360" w:lineRule="auto"/>
        <w:jc w:val="center"/>
        <w:rPr>
          <w:rFonts w:ascii="Times New Roman" w:hAnsi="Times New Roman" w:cs="Times New Roman"/>
          <w:b/>
          <w:sz w:val="24"/>
        </w:rPr>
      </w:pPr>
    </w:p>
    <w:p w14:paraId="62988969" w14:textId="77777777" w:rsidR="00D709FC" w:rsidRDefault="00D709FC" w:rsidP="00CC4896">
      <w:pPr>
        <w:spacing w:after="0" w:line="360" w:lineRule="auto"/>
        <w:jc w:val="center"/>
        <w:rPr>
          <w:rFonts w:ascii="Times New Roman" w:hAnsi="Times New Roman" w:cs="Times New Roman"/>
          <w:b/>
          <w:sz w:val="24"/>
        </w:rPr>
      </w:pPr>
    </w:p>
    <w:p w14:paraId="10DC767C" w14:textId="77777777" w:rsidR="00D709FC" w:rsidRDefault="00D709FC" w:rsidP="00CC4896">
      <w:pPr>
        <w:spacing w:after="0" w:line="360" w:lineRule="auto"/>
        <w:jc w:val="center"/>
        <w:rPr>
          <w:rFonts w:ascii="Times New Roman" w:hAnsi="Times New Roman" w:cs="Times New Roman"/>
          <w:b/>
          <w:sz w:val="24"/>
        </w:rPr>
      </w:pPr>
    </w:p>
    <w:p w14:paraId="74BA37C1" w14:textId="77777777" w:rsidR="00CF0C13" w:rsidRDefault="00CF0C13" w:rsidP="00CC4896">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ABSTRACT</w:t>
      </w:r>
    </w:p>
    <w:p w14:paraId="26F9D69C" w14:textId="77777777" w:rsidR="00D709FC" w:rsidRPr="00D709FC" w:rsidRDefault="00D709FC" w:rsidP="00D709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es-PE" w:eastAsia="es-PE"/>
        </w:rPr>
      </w:pPr>
      <w:r w:rsidRPr="00D709FC">
        <w:rPr>
          <w:rFonts w:ascii="Times New Roman" w:eastAsia="Times New Roman" w:hAnsi="Times New Roman" w:cs="Times New Roman"/>
          <w:color w:val="202124"/>
          <w:sz w:val="24"/>
          <w:szCs w:val="24"/>
          <w:lang w:val="en" w:eastAsia="es-PE"/>
        </w:rPr>
        <w:t>Bloodstain patterns provide valuable information about the dynamics and characteristics of a criminal act. Among the many bloodstain patterns, dripping is one of the most common and significant. It occurs when blood falls from an object or surface due to gravity and without any disturbance, generating circular or elliptical spots. Determining the height from which the blood drops fall is important in reconstructing the events, as it provides clues about the location of the aggressor, the victim, or objects at the crime scene. The objective of this work was to describe the morphological variations of drip-type blood stains according to different impact surfaces and heights. For this, blood samples were taken and drops were dropped on different surfaces and heights. The results showed a marked variation in the morphology of the drops depending on the surface on which they impacted. However, when the drops fell from different heights onto the same surface, the differences were not as pronounced. Observations on the various surfaces reveal a relationship between them and the shape of the droplets; Thus, they can maintain their characteristic circular shape or become deformed with the presence of spines and satellite drops. It is also possible, in some cases, to determine a direct relationship between the drop height and morphology: at higher heights, the surface tension of the drop breaks abruptly and deforms, while at lower heights, the deformation is not significant. This connection between height and kinetic energy highlights the importance of considering dynamic factors in the forensic interpretation of bloodstains.</w:t>
      </w:r>
    </w:p>
    <w:p w14:paraId="59AADCF0" w14:textId="77777777" w:rsidR="001E14BF" w:rsidRPr="00D709FC" w:rsidRDefault="001E14BF" w:rsidP="001E14BF">
      <w:pPr>
        <w:pStyle w:val="HTMLconformatoprevio"/>
        <w:shd w:val="clear" w:color="auto" w:fill="F8F9FA"/>
        <w:spacing w:line="540" w:lineRule="atLeast"/>
        <w:rPr>
          <w:rFonts w:ascii="Times New Roman" w:hAnsi="Times New Roman" w:cs="Times New Roman"/>
          <w:color w:val="202124"/>
          <w:sz w:val="24"/>
          <w:szCs w:val="24"/>
        </w:rPr>
      </w:pPr>
      <w:r w:rsidRPr="001E14BF">
        <w:rPr>
          <w:rStyle w:val="y2iqfc"/>
          <w:rFonts w:ascii="Times New Roman" w:hAnsi="Times New Roman" w:cs="Times New Roman"/>
          <w:b/>
          <w:color w:val="202124"/>
          <w:sz w:val="24"/>
          <w:szCs w:val="24"/>
          <w:lang w:val="en"/>
        </w:rPr>
        <w:t>Keywords</w:t>
      </w:r>
      <w:r w:rsidRPr="00D709FC">
        <w:rPr>
          <w:rStyle w:val="y2iqfc"/>
          <w:rFonts w:ascii="Times New Roman" w:hAnsi="Times New Roman" w:cs="Times New Roman"/>
          <w:color w:val="202124"/>
          <w:sz w:val="24"/>
          <w:szCs w:val="24"/>
          <w:lang w:val="en"/>
        </w:rPr>
        <w:t>: Blood stains, morphological variation, drip type pattern</w:t>
      </w:r>
      <w:r>
        <w:rPr>
          <w:rStyle w:val="y2iqfc"/>
          <w:rFonts w:ascii="Times New Roman" w:hAnsi="Times New Roman" w:cs="Times New Roman"/>
          <w:color w:val="202124"/>
          <w:sz w:val="24"/>
          <w:szCs w:val="24"/>
          <w:lang w:val="en"/>
        </w:rPr>
        <w:t>.</w:t>
      </w:r>
    </w:p>
    <w:p w14:paraId="0AEABADB" w14:textId="77777777" w:rsidR="00CF0C13" w:rsidRDefault="00CF0C13" w:rsidP="00CC4896">
      <w:pPr>
        <w:spacing w:after="0" w:line="360" w:lineRule="auto"/>
        <w:jc w:val="center"/>
        <w:rPr>
          <w:rFonts w:ascii="Times New Roman" w:hAnsi="Times New Roman" w:cs="Times New Roman"/>
          <w:b/>
          <w:sz w:val="24"/>
        </w:rPr>
      </w:pPr>
    </w:p>
    <w:p w14:paraId="6A0F2AF7" w14:textId="77777777" w:rsidR="00396839" w:rsidRDefault="00396839" w:rsidP="00CC4896">
      <w:pPr>
        <w:spacing w:after="0" w:line="360" w:lineRule="auto"/>
        <w:jc w:val="center"/>
        <w:rPr>
          <w:rFonts w:ascii="Times New Roman" w:hAnsi="Times New Roman" w:cs="Times New Roman"/>
          <w:b/>
          <w:sz w:val="24"/>
        </w:rPr>
      </w:pPr>
    </w:p>
    <w:p w14:paraId="62F0238A" w14:textId="77777777" w:rsidR="00D709FC" w:rsidRDefault="00D709FC" w:rsidP="00CC4896">
      <w:pPr>
        <w:spacing w:after="0" w:line="360" w:lineRule="auto"/>
        <w:jc w:val="center"/>
        <w:rPr>
          <w:rFonts w:ascii="Times New Roman" w:hAnsi="Times New Roman" w:cs="Times New Roman"/>
          <w:b/>
          <w:sz w:val="24"/>
        </w:rPr>
      </w:pPr>
    </w:p>
    <w:p w14:paraId="31904EDC" w14:textId="77777777" w:rsidR="00D709FC" w:rsidRDefault="00D709FC" w:rsidP="00CC4896">
      <w:pPr>
        <w:spacing w:after="0" w:line="360" w:lineRule="auto"/>
        <w:jc w:val="center"/>
        <w:rPr>
          <w:rFonts w:ascii="Times New Roman" w:hAnsi="Times New Roman" w:cs="Times New Roman"/>
          <w:b/>
          <w:sz w:val="24"/>
        </w:rPr>
      </w:pPr>
    </w:p>
    <w:p w14:paraId="082E0CB7" w14:textId="77777777" w:rsidR="00D709FC" w:rsidRDefault="00D709FC" w:rsidP="00CC4896">
      <w:pPr>
        <w:spacing w:after="0" w:line="360" w:lineRule="auto"/>
        <w:jc w:val="center"/>
        <w:rPr>
          <w:rFonts w:ascii="Times New Roman" w:hAnsi="Times New Roman" w:cs="Times New Roman"/>
          <w:b/>
          <w:sz w:val="24"/>
        </w:rPr>
      </w:pPr>
    </w:p>
    <w:p w14:paraId="69AA8432" w14:textId="77777777" w:rsidR="00D709FC" w:rsidRDefault="00D709FC" w:rsidP="00CC4896">
      <w:pPr>
        <w:spacing w:after="0" w:line="360" w:lineRule="auto"/>
        <w:jc w:val="center"/>
        <w:rPr>
          <w:rFonts w:ascii="Times New Roman" w:hAnsi="Times New Roman" w:cs="Times New Roman"/>
          <w:b/>
          <w:sz w:val="24"/>
        </w:rPr>
      </w:pPr>
    </w:p>
    <w:p w14:paraId="4D9E6973" w14:textId="77777777" w:rsidR="00396839" w:rsidRDefault="00396839" w:rsidP="00CC4896">
      <w:pPr>
        <w:spacing w:after="0" w:line="360" w:lineRule="auto"/>
        <w:jc w:val="center"/>
        <w:rPr>
          <w:rFonts w:ascii="Times New Roman" w:hAnsi="Times New Roman" w:cs="Times New Roman"/>
          <w:b/>
          <w:sz w:val="24"/>
        </w:rPr>
      </w:pPr>
    </w:p>
    <w:p w14:paraId="51404136" w14:textId="77777777" w:rsidR="0020798C" w:rsidRDefault="00260956" w:rsidP="00CC4896">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INTRODUCCIÓN</w:t>
      </w:r>
    </w:p>
    <w:p w14:paraId="291285B1" w14:textId="77777777" w:rsidR="00CC4896" w:rsidRPr="00CC4896" w:rsidRDefault="00CC4896" w:rsidP="00CC4896">
      <w:pPr>
        <w:spacing w:after="0" w:line="360" w:lineRule="auto"/>
        <w:jc w:val="center"/>
        <w:rPr>
          <w:rFonts w:ascii="Times New Roman" w:hAnsi="Times New Roman" w:cs="Times New Roman"/>
          <w:b/>
          <w:sz w:val="24"/>
        </w:rPr>
      </w:pPr>
    </w:p>
    <w:p w14:paraId="469F9F4F" w14:textId="77777777" w:rsidR="00A63C9A" w:rsidRDefault="00A63C9A" w:rsidP="0048771E">
      <w:pPr>
        <w:spacing w:after="0" w:line="360" w:lineRule="auto"/>
        <w:jc w:val="both"/>
        <w:rPr>
          <w:rFonts w:ascii="Times New Roman" w:hAnsi="Times New Roman" w:cs="Times New Roman"/>
          <w:sz w:val="24"/>
        </w:rPr>
      </w:pPr>
      <w:r>
        <w:rPr>
          <w:rFonts w:ascii="Times New Roman" w:hAnsi="Times New Roman" w:cs="Times New Roman"/>
          <w:sz w:val="24"/>
        </w:rPr>
        <w:t xml:space="preserve">La sangre es el indicio biológico que con mayor frecuencia se encuentra en una escena del crimen, y su adecuado estudio es importante ya que </w:t>
      </w:r>
      <w:r w:rsidR="00613FA9">
        <w:rPr>
          <w:rFonts w:ascii="Times New Roman" w:hAnsi="Times New Roman" w:cs="Times New Roman"/>
          <w:sz w:val="24"/>
        </w:rPr>
        <w:t>contribuye a la resolución de i</w:t>
      </w:r>
      <w:r>
        <w:rPr>
          <w:rFonts w:ascii="Times New Roman" w:hAnsi="Times New Roman" w:cs="Times New Roman"/>
          <w:sz w:val="24"/>
        </w:rPr>
        <w:t>mportantes cuestiones derivadas del acto delictivo (Velho</w:t>
      </w:r>
      <w:r w:rsidR="009F431D">
        <w:rPr>
          <w:rFonts w:ascii="Times New Roman" w:hAnsi="Times New Roman" w:cs="Times New Roman"/>
          <w:sz w:val="24"/>
        </w:rPr>
        <w:t xml:space="preserve"> et al.</w:t>
      </w:r>
      <w:r>
        <w:rPr>
          <w:rFonts w:ascii="Times New Roman" w:hAnsi="Times New Roman" w:cs="Times New Roman"/>
          <w:sz w:val="24"/>
        </w:rPr>
        <w:t>, 2013).</w:t>
      </w:r>
    </w:p>
    <w:p w14:paraId="74AF6287" w14:textId="77777777" w:rsidR="00613FA9" w:rsidRDefault="00613FA9" w:rsidP="0048771E">
      <w:pPr>
        <w:spacing w:after="0" w:line="360" w:lineRule="auto"/>
        <w:jc w:val="both"/>
        <w:rPr>
          <w:rFonts w:ascii="Times New Roman" w:hAnsi="Times New Roman" w:cs="Times New Roman"/>
          <w:sz w:val="24"/>
        </w:rPr>
      </w:pPr>
    </w:p>
    <w:p w14:paraId="0763C42A" w14:textId="77777777" w:rsidR="00206316" w:rsidRDefault="00206316" w:rsidP="0048771E">
      <w:pPr>
        <w:spacing w:after="0" w:line="360" w:lineRule="auto"/>
        <w:jc w:val="both"/>
        <w:rPr>
          <w:rFonts w:ascii="Times New Roman" w:hAnsi="Times New Roman" w:cs="Times New Roman"/>
          <w:sz w:val="24"/>
        </w:rPr>
      </w:pPr>
      <w:r>
        <w:rPr>
          <w:rFonts w:ascii="Times New Roman" w:hAnsi="Times New Roman" w:cs="Times New Roman"/>
          <w:sz w:val="24"/>
        </w:rPr>
        <w:t>La naturaleza de los actos delictivos genera una gran variedad de manchas de sangre, conocidas como “</w:t>
      </w:r>
      <w:r w:rsidR="004059BE" w:rsidRPr="00CC4896">
        <w:rPr>
          <w:rFonts w:ascii="Times New Roman" w:hAnsi="Times New Roman" w:cs="Times New Roman"/>
          <w:sz w:val="24"/>
        </w:rPr>
        <w:t>patrones de manchas de sangre</w:t>
      </w:r>
      <w:r>
        <w:rPr>
          <w:rFonts w:ascii="Times New Roman" w:hAnsi="Times New Roman" w:cs="Times New Roman"/>
          <w:sz w:val="24"/>
        </w:rPr>
        <w:t xml:space="preserve">”. Estos </w:t>
      </w:r>
      <w:r w:rsidR="004059BE" w:rsidRPr="00CC4896">
        <w:rPr>
          <w:rFonts w:ascii="Times New Roman" w:hAnsi="Times New Roman" w:cs="Times New Roman"/>
          <w:sz w:val="24"/>
        </w:rPr>
        <w:t>son una parte fundamental de la investigación forense y desempeñan un papel crucial en la reconstrucción de eventos violentos</w:t>
      </w:r>
      <w:r w:rsidR="00DA4BE4">
        <w:rPr>
          <w:rFonts w:ascii="Times New Roman" w:hAnsi="Times New Roman" w:cs="Times New Roman"/>
          <w:sz w:val="24"/>
        </w:rPr>
        <w:t xml:space="preserve"> (Velho</w:t>
      </w:r>
      <w:r w:rsidR="009F431D">
        <w:rPr>
          <w:rFonts w:ascii="Times New Roman" w:hAnsi="Times New Roman" w:cs="Times New Roman"/>
          <w:sz w:val="24"/>
        </w:rPr>
        <w:t xml:space="preserve"> et al.</w:t>
      </w:r>
      <w:r w:rsidR="00DA4BE4">
        <w:rPr>
          <w:rFonts w:ascii="Times New Roman" w:hAnsi="Times New Roman" w:cs="Times New Roman"/>
          <w:sz w:val="24"/>
        </w:rPr>
        <w:t>, 2013)</w:t>
      </w:r>
      <w:r w:rsidR="004059BE" w:rsidRPr="00CC4896">
        <w:rPr>
          <w:rFonts w:ascii="Times New Roman" w:hAnsi="Times New Roman" w:cs="Times New Roman"/>
          <w:sz w:val="24"/>
        </w:rPr>
        <w:t>.</w:t>
      </w:r>
    </w:p>
    <w:p w14:paraId="1969411F" w14:textId="77777777" w:rsidR="0048771E" w:rsidRDefault="004059BE" w:rsidP="007C4D62">
      <w:pPr>
        <w:spacing w:after="0" w:line="360" w:lineRule="auto"/>
        <w:jc w:val="both"/>
        <w:rPr>
          <w:rFonts w:ascii="Times New Roman" w:hAnsi="Times New Roman" w:cs="Times New Roman"/>
          <w:sz w:val="24"/>
        </w:rPr>
      </w:pPr>
      <w:r w:rsidRPr="00CC4896">
        <w:rPr>
          <w:rFonts w:ascii="Times New Roman" w:hAnsi="Times New Roman" w:cs="Times New Roman"/>
          <w:sz w:val="24"/>
        </w:rPr>
        <w:t>Estos patrones, generados por la dispersión de la sangre, proporcionan valiosa información sobre la dinámica y las características del incidente, lo que permite a los investiga</w:t>
      </w:r>
      <w:r w:rsidR="00206316">
        <w:rPr>
          <w:rFonts w:ascii="Times New Roman" w:hAnsi="Times New Roman" w:cs="Times New Roman"/>
          <w:sz w:val="24"/>
        </w:rPr>
        <w:t>dores determinar aspectos clave</w:t>
      </w:r>
      <w:r w:rsidRPr="00CC4896">
        <w:rPr>
          <w:rFonts w:ascii="Times New Roman" w:hAnsi="Times New Roman" w:cs="Times New Roman"/>
          <w:sz w:val="24"/>
        </w:rPr>
        <w:t xml:space="preserve"> como la</w:t>
      </w:r>
      <w:r w:rsidR="00031E4D">
        <w:rPr>
          <w:rFonts w:ascii="Times New Roman" w:hAnsi="Times New Roman" w:cs="Times New Roman"/>
          <w:sz w:val="24"/>
        </w:rPr>
        <w:t xml:space="preserve">s personas involucradas, su </w:t>
      </w:r>
      <w:r w:rsidRPr="00CC4896">
        <w:rPr>
          <w:rFonts w:ascii="Times New Roman" w:hAnsi="Times New Roman" w:cs="Times New Roman"/>
          <w:sz w:val="24"/>
        </w:rPr>
        <w:t>posición</w:t>
      </w:r>
      <w:r w:rsidR="00031E4D">
        <w:rPr>
          <w:rFonts w:ascii="Times New Roman" w:hAnsi="Times New Roman" w:cs="Times New Roman"/>
          <w:sz w:val="24"/>
        </w:rPr>
        <w:t xml:space="preserve"> al momento de la ocurrencia de los eventos,</w:t>
      </w:r>
      <w:r w:rsidR="00260956">
        <w:rPr>
          <w:rFonts w:ascii="Times New Roman" w:hAnsi="Times New Roman" w:cs="Times New Roman"/>
          <w:sz w:val="24"/>
        </w:rPr>
        <w:t xml:space="preserve"> </w:t>
      </w:r>
      <w:r w:rsidR="00682A3D">
        <w:rPr>
          <w:rFonts w:ascii="Times New Roman" w:hAnsi="Times New Roman" w:cs="Times New Roman"/>
          <w:sz w:val="24"/>
        </w:rPr>
        <w:t xml:space="preserve">los eventos ocurridos y su </w:t>
      </w:r>
      <w:r w:rsidRPr="00CC4896">
        <w:rPr>
          <w:rFonts w:ascii="Times New Roman" w:hAnsi="Times New Roman" w:cs="Times New Roman"/>
          <w:sz w:val="24"/>
        </w:rPr>
        <w:t>secuencia</w:t>
      </w:r>
      <w:r w:rsidR="00651418">
        <w:rPr>
          <w:rFonts w:ascii="Times New Roman" w:hAnsi="Times New Roman" w:cs="Times New Roman"/>
          <w:sz w:val="24"/>
        </w:rPr>
        <w:t xml:space="preserve"> (movimientos de la víctima, del agresor </w:t>
      </w:r>
      <w:r w:rsidR="00651418" w:rsidRPr="00CC4896">
        <w:rPr>
          <w:rFonts w:ascii="Times New Roman" w:hAnsi="Times New Roman" w:cs="Times New Roman"/>
          <w:sz w:val="24"/>
        </w:rPr>
        <w:t>u otros elementos presentes en la escena del crimen</w:t>
      </w:r>
      <w:r w:rsidR="00651418">
        <w:rPr>
          <w:rFonts w:ascii="Times New Roman" w:hAnsi="Times New Roman" w:cs="Times New Roman"/>
          <w:sz w:val="24"/>
        </w:rPr>
        <w:t>)</w:t>
      </w:r>
      <w:r w:rsidR="00682A3D">
        <w:rPr>
          <w:rFonts w:ascii="Times New Roman" w:hAnsi="Times New Roman" w:cs="Times New Roman"/>
          <w:sz w:val="24"/>
        </w:rPr>
        <w:t xml:space="preserve">, </w:t>
      </w:r>
      <w:r w:rsidR="0048771E" w:rsidRPr="00CC4896">
        <w:rPr>
          <w:rFonts w:ascii="Times New Roman" w:hAnsi="Times New Roman" w:cs="Times New Roman"/>
          <w:sz w:val="24"/>
        </w:rPr>
        <w:t>el ángulo de impacto, la trayectoria de la sangre, la distancia desde la cual se originó el patrón</w:t>
      </w:r>
      <w:r w:rsidR="00206316">
        <w:rPr>
          <w:rFonts w:ascii="Times New Roman" w:hAnsi="Times New Roman" w:cs="Times New Roman"/>
          <w:sz w:val="24"/>
        </w:rPr>
        <w:t xml:space="preserve">, </w:t>
      </w:r>
      <w:r w:rsidR="0048771E" w:rsidRPr="00CC4896">
        <w:rPr>
          <w:rFonts w:ascii="Times New Roman" w:hAnsi="Times New Roman" w:cs="Times New Roman"/>
          <w:sz w:val="24"/>
        </w:rPr>
        <w:t>la fuerz</w:t>
      </w:r>
      <w:r w:rsidR="00206316">
        <w:rPr>
          <w:rFonts w:ascii="Times New Roman" w:hAnsi="Times New Roman" w:cs="Times New Roman"/>
          <w:sz w:val="24"/>
        </w:rPr>
        <w:t>a aplicada</w:t>
      </w:r>
      <w:r w:rsidR="00031E4D">
        <w:rPr>
          <w:rFonts w:ascii="Times New Roman" w:hAnsi="Times New Roman" w:cs="Times New Roman"/>
          <w:sz w:val="24"/>
        </w:rPr>
        <w:t xml:space="preserve"> y puede proporcionar</w:t>
      </w:r>
      <w:r w:rsidR="00206316">
        <w:rPr>
          <w:rFonts w:ascii="Times New Roman" w:hAnsi="Times New Roman" w:cs="Times New Roman"/>
          <w:sz w:val="24"/>
        </w:rPr>
        <w:t xml:space="preserve"> </w:t>
      </w:r>
      <w:r w:rsidR="0048771E" w:rsidRPr="00CC4896">
        <w:rPr>
          <w:rFonts w:ascii="Times New Roman" w:hAnsi="Times New Roman" w:cs="Times New Roman"/>
          <w:sz w:val="24"/>
        </w:rPr>
        <w:t>pistas sobre el tipo de arma utilizada</w:t>
      </w:r>
      <w:r w:rsidR="00031E4D">
        <w:rPr>
          <w:rFonts w:ascii="Times New Roman" w:hAnsi="Times New Roman" w:cs="Times New Roman"/>
          <w:sz w:val="24"/>
        </w:rPr>
        <w:t xml:space="preserve"> (</w:t>
      </w:r>
      <w:r w:rsidR="007C4D62" w:rsidRPr="007C4D62">
        <w:rPr>
          <w:rFonts w:ascii="Times New Roman" w:hAnsi="Times New Roman" w:cs="Times New Roman"/>
          <w:sz w:val="24"/>
        </w:rPr>
        <w:t>Sniegovski</w:t>
      </w:r>
      <w:r w:rsidR="00260956">
        <w:rPr>
          <w:rFonts w:ascii="Times New Roman" w:hAnsi="Times New Roman" w:cs="Times New Roman"/>
          <w:sz w:val="24"/>
        </w:rPr>
        <w:t xml:space="preserve"> et al., 2016)</w:t>
      </w:r>
      <w:r w:rsidR="0048771E" w:rsidRPr="00CC4896">
        <w:rPr>
          <w:rFonts w:ascii="Times New Roman" w:hAnsi="Times New Roman" w:cs="Times New Roman"/>
          <w:sz w:val="24"/>
        </w:rPr>
        <w:t>.</w:t>
      </w:r>
    </w:p>
    <w:p w14:paraId="75F40F23" w14:textId="77777777" w:rsidR="0048771E" w:rsidRDefault="0048771E" w:rsidP="00CC4896">
      <w:pPr>
        <w:spacing w:after="0" w:line="360" w:lineRule="auto"/>
        <w:jc w:val="both"/>
        <w:rPr>
          <w:rFonts w:ascii="Times New Roman" w:hAnsi="Times New Roman" w:cs="Times New Roman"/>
          <w:sz w:val="24"/>
        </w:rPr>
      </w:pPr>
    </w:p>
    <w:p w14:paraId="2EF5997E" w14:textId="77777777" w:rsidR="004059BE" w:rsidRDefault="004059BE" w:rsidP="001E14BF">
      <w:pPr>
        <w:spacing w:after="0" w:line="360" w:lineRule="auto"/>
        <w:jc w:val="both"/>
        <w:rPr>
          <w:rFonts w:ascii="Times New Roman" w:hAnsi="Times New Roman" w:cs="Times New Roman"/>
          <w:sz w:val="24"/>
        </w:rPr>
      </w:pPr>
      <w:r w:rsidRPr="00CC4896">
        <w:rPr>
          <w:rFonts w:ascii="Times New Roman" w:hAnsi="Times New Roman" w:cs="Times New Roman"/>
          <w:sz w:val="24"/>
        </w:rPr>
        <w:t>El estudio de los patrones de manchas de sangre implica un análisis meticuloso de las formas, tamaños, distribución y características físicas de las manchas presentes en la escena</w:t>
      </w:r>
      <w:r w:rsidR="00C413A7">
        <w:rPr>
          <w:rFonts w:ascii="Times New Roman" w:hAnsi="Times New Roman" w:cs="Times New Roman"/>
          <w:sz w:val="24"/>
        </w:rPr>
        <w:t xml:space="preserve"> con el fin de proveer una interpretación lo más </w:t>
      </w:r>
      <w:r w:rsidR="00023CCD">
        <w:rPr>
          <w:rFonts w:ascii="Times New Roman" w:hAnsi="Times New Roman" w:cs="Times New Roman"/>
          <w:sz w:val="24"/>
        </w:rPr>
        <w:t>objetiva</w:t>
      </w:r>
      <w:r w:rsidR="00C413A7">
        <w:rPr>
          <w:rFonts w:ascii="Times New Roman" w:hAnsi="Times New Roman" w:cs="Times New Roman"/>
          <w:sz w:val="24"/>
        </w:rPr>
        <w:t xml:space="preserve"> posible, de los eventos ocurridos</w:t>
      </w:r>
      <w:r w:rsidR="00CB2E02">
        <w:rPr>
          <w:rFonts w:ascii="Times New Roman" w:hAnsi="Times New Roman" w:cs="Times New Roman"/>
          <w:sz w:val="24"/>
        </w:rPr>
        <w:t xml:space="preserve"> (Peschel et al., </w:t>
      </w:r>
      <w:r w:rsidR="00645B9C">
        <w:rPr>
          <w:rFonts w:ascii="Times New Roman" w:hAnsi="Times New Roman" w:cs="Times New Roman"/>
          <w:sz w:val="24"/>
        </w:rPr>
        <w:t>2011</w:t>
      </w:r>
      <w:r w:rsidR="00CB2E02">
        <w:rPr>
          <w:rFonts w:ascii="Times New Roman" w:hAnsi="Times New Roman" w:cs="Times New Roman"/>
          <w:sz w:val="24"/>
        </w:rPr>
        <w:t>)</w:t>
      </w:r>
      <w:r w:rsidRPr="00CC4896">
        <w:rPr>
          <w:rFonts w:ascii="Times New Roman" w:hAnsi="Times New Roman" w:cs="Times New Roman"/>
          <w:sz w:val="24"/>
        </w:rPr>
        <w:t>. Estas manchas pueden variar desde gotas individuales hasta patrones complejos, como salpicaduras, chorros o transferencias, cada uno con sus propias características distintivas.</w:t>
      </w:r>
    </w:p>
    <w:p w14:paraId="1F0E4048" w14:textId="77777777" w:rsidR="00260956" w:rsidRDefault="00260956" w:rsidP="00CC4896">
      <w:pPr>
        <w:spacing w:after="0" w:line="360" w:lineRule="auto"/>
        <w:jc w:val="both"/>
        <w:rPr>
          <w:rFonts w:ascii="Times New Roman" w:hAnsi="Times New Roman" w:cs="Times New Roman"/>
          <w:sz w:val="24"/>
        </w:rPr>
      </w:pPr>
    </w:p>
    <w:p w14:paraId="00C4C4E7" w14:textId="77777777" w:rsidR="00023CCD" w:rsidRDefault="004059BE" w:rsidP="00CC4896">
      <w:pPr>
        <w:spacing w:after="0" w:line="360" w:lineRule="auto"/>
        <w:jc w:val="both"/>
        <w:rPr>
          <w:rFonts w:ascii="Times New Roman" w:hAnsi="Times New Roman" w:cs="Times New Roman"/>
          <w:sz w:val="24"/>
        </w:rPr>
      </w:pPr>
      <w:r w:rsidRPr="00CC4896">
        <w:rPr>
          <w:rFonts w:ascii="Times New Roman" w:hAnsi="Times New Roman" w:cs="Times New Roman"/>
          <w:sz w:val="24"/>
        </w:rPr>
        <w:t xml:space="preserve">Entre los </w:t>
      </w:r>
      <w:r w:rsidR="00023CCD" w:rsidRPr="00CC4896">
        <w:rPr>
          <w:rFonts w:ascii="Times New Roman" w:hAnsi="Times New Roman" w:cs="Times New Roman"/>
          <w:sz w:val="24"/>
        </w:rPr>
        <w:t>múltiples</w:t>
      </w:r>
      <w:r w:rsidRPr="00CC4896">
        <w:rPr>
          <w:rFonts w:ascii="Times New Roman" w:hAnsi="Times New Roman" w:cs="Times New Roman"/>
          <w:sz w:val="24"/>
        </w:rPr>
        <w:t xml:space="preserve"> patrones de manchas de sangre, el goteo es uno de los más comunes y significativos.</w:t>
      </w:r>
      <w:r w:rsidR="00023CCD">
        <w:rPr>
          <w:rFonts w:ascii="Times New Roman" w:hAnsi="Times New Roman" w:cs="Times New Roman"/>
          <w:sz w:val="24"/>
        </w:rPr>
        <w:t xml:space="preserve"> </w:t>
      </w:r>
    </w:p>
    <w:p w14:paraId="17C294FB" w14:textId="77777777" w:rsidR="004059BE" w:rsidRPr="00CC4896" w:rsidRDefault="00023CCD" w:rsidP="00CC4896">
      <w:pPr>
        <w:spacing w:after="0" w:line="360" w:lineRule="auto"/>
        <w:jc w:val="both"/>
        <w:rPr>
          <w:rFonts w:ascii="Times New Roman" w:hAnsi="Times New Roman" w:cs="Times New Roman"/>
          <w:sz w:val="24"/>
        </w:rPr>
      </w:pPr>
      <w:r>
        <w:rPr>
          <w:rFonts w:ascii="Times New Roman" w:hAnsi="Times New Roman" w:cs="Times New Roman"/>
          <w:sz w:val="24"/>
        </w:rPr>
        <w:t>Este corresponde a</w:t>
      </w:r>
      <w:r w:rsidR="00584BAC">
        <w:rPr>
          <w:rFonts w:ascii="Times New Roman" w:hAnsi="Times New Roman" w:cs="Times New Roman"/>
          <w:sz w:val="24"/>
        </w:rPr>
        <w:t xml:space="preserve"> </w:t>
      </w:r>
      <w:r>
        <w:rPr>
          <w:rFonts w:ascii="Times New Roman" w:hAnsi="Times New Roman" w:cs="Times New Roman"/>
          <w:sz w:val="24"/>
        </w:rPr>
        <w:t>la categoría de “</w:t>
      </w:r>
      <w:r w:rsidR="00584BAC">
        <w:rPr>
          <w:rFonts w:ascii="Times New Roman" w:hAnsi="Times New Roman" w:cs="Times New Roman"/>
          <w:sz w:val="24"/>
        </w:rPr>
        <w:t>gotas</w:t>
      </w:r>
      <w:r>
        <w:rPr>
          <w:rFonts w:ascii="Times New Roman" w:hAnsi="Times New Roman" w:cs="Times New Roman"/>
          <w:sz w:val="24"/>
        </w:rPr>
        <w:t xml:space="preserve"> pasivas”</w:t>
      </w:r>
      <w:r w:rsidR="00584BAC">
        <w:rPr>
          <w:rFonts w:ascii="Times New Roman" w:hAnsi="Times New Roman" w:cs="Times New Roman"/>
          <w:sz w:val="24"/>
        </w:rPr>
        <w:t xml:space="preserve"> y </w:t>
      </w:r>
      <w:r w:rsidR="004059BE" w:rsidRPr="00CC4896">
        <w:rPr>
          <w:rFonts w:ascii="Times New Roman" w:hAnsi="Times New Roman" w:cs="Times New Roman"/>
          <w:sz w:val="24"/>
        </w:rPr>
        <w:t>ocurre cuando la sangre cae de un objeto o superficie debido a la gravedad</w:t>
      </w:r>
      <w:r w:rsidR="00EA5FAF">
        <w:rPr>
          <w:rFonts w:ascii="Times New Roman" w:hAnsi="Times New Roman" w:cs="Times New Roman"/>
          <w:sz w:val="24"/>
        </w:rPr>
        <w:t xml:space="preserve"> y sin ninguna </w:t>
      </w:r>
      <w:r w:rsidR="00AA06CF">
        <w:rPr>
          <w:rFonts w:ascii="Times New Roman" w:hAnsi="Times New Roman" w:cs="Times New Roman"/>
          <w:sz w:val="24"/>
        </w:rPr>
        <w:t>perturbación</w:t>
      </w:r>
      <w:r w:rsidR="004059BE" w:rsidRPr="00CC4896">
        <w:rPr>
          <w:rFonts w:ascii="Times New Roman" w:hAnsi="Times New Roman" w:cs="Times New Roman"/>
          <w:sz w:val="24"/>
        </w:rPr>
        <w:t>, generando manchas circulares o elípticas en el lugar de impacto</w:t>
      </w:r>
      <w:r w:rsidR="00EA5FAF">
        <w:rPr>
          <w:rFonts w:ascii="Times New Roman" w:hAnsi="Times New Roman" w:cs="Times New Roman"/>
          <w:sz w:val="24"/>
        </w:rPr>
        <w:t xml:space="preserve"> cuando este sea una </w:t>
      </w:r>
      <w:r w:rsidR="00AA06CF">
        <w:rPr>
          <w:rFonts w:ascii="Times New Roman" w:hAnsi="Times New Roman" w:cs="Times New Roman"/>
          <w:sz w:val="24"/>
        </w:rPr>
        <w:t>superficie</w:t>
      </w:r>
      <w:r w:rsidR="00EA5FAF">
        <w:rPr>
          <w:rFonts w:ascii="Times New Roman" w:hAnsi="Times New Roman" w:cs="Times New Roman"/>
          <w:sz w:val="24"/>
        </w:rPr>
        <w:t xml:space="preserve"> lisa y </w:t>
      </w:r>
      <w:r w:rsidR="003858D2">
        <w:rPr>
          <w:rFonts w:ascii="Times New Roman" w:hAnsi="Times New Roman" w:cs="Times New Roman"/>
          <w:sz w:val="24"/>
        </w:rPr>
        <w:t>homogénea</w:t>
      </w:r>
      <w:r w:rsidR="00692BE4">
        <w:rPr>
          <w:rFonts w:ascii="Times New Roman" w:hAnsi="Times New Roman" w:cs="Times New Roman"/>
          <w:sz w:val="24"/>
        </w:rPr>
        <w:t xml:space="preserve"> (Peschel et al., 2011); no obstante, e</w:t>
      </w:r>
      <w:r w:rsidR="004059BE" w:rsidRPr="00CC4896">
        <w:rPr>
          <w:rFonts w:ascii="Times New Roman" w:hAnsi="Times New Roman" w:cs="Times New Roman"/>
          <w:sz w:val="24"/>
        </w:rPr>
        <w:t xml:space="preserve">stas manchas pueden variar en tamaño y forma dependiendo de diversos factores, como la altura desde la cual cae la </w:t>
      </w:r>
      <w:r w:rsidR="00516892">
        <w:rPr>
          <w:rFonts w:ascii="Times New Roman" w:hAnsi="Times New Roman" w:cs="Times New Roman"/>
          <w:sz w:val="24"/>
        </w:rPr>
        <w:t>gota</w:t>
      </w:r>
      <w:r w:rsidR="004059BE" w:rsidRPr="00CC4896">
        <w:rPr>
          <w:rFonts w:ascii="Times New Roman" w:hAnsi="Times New Roman" w:cs="Times New Roman"/>
          <w:sz w:val="24"/>
        </w:rPr>
        <w:t xml:space="preserve">, el ángulo de impacto y la </w:t>
      </w:r>
      <w:r w:rsidR="00516892">
        <w:rPr>
          <w:rFonts w:ascii="Times New Roman" w:hAnsi="Times New Roman" w:cs="Times New Roman"/>
          <w:sz w:val="24"/>
        </w:rPr>
        <w:t>textura</w:t>
      </w:r>
      <w:r w:rsidR="004059BE" w:rsidRPr="00CC4896">
        <w:rPr>
          <w:rFonts w:ascii="Times New Roman" w:hAnsi="Times New Roman" w:cs="Times New Roman"/>
          <w:sz w:val="24"/>
        </w:rPr>
        <w:t xml:space="preserve"> de la superficie receptora.</w:t>
      </w:r>
    </w:p>
    <w:p w14:paraId="1EDA2A78" w14:textId="77777777" w:rsidR="000279F5" w:rsidRDefault="00CE17D0" w:rsidP="00F16307">
      <w:pPr>
        <w:spacing w:after="0" w:line="360" w:lineRule="auto"/>
        <w:jc w:val="both"/>
        <w:rPr>
          <w:rFonts w:ascii="Times New Roman" w:hAnsi="Times New Roman" w:cs="Times New Roman"/>
          <w:sz w:val="24"/>
        </w:rPr>
      </w:pPr>
      <w:r>
        <w:rPr>
          <w:rFonts w:ascii="Times New Roman" w:hAnsi="Times New Roman" w:cs="Times New Roman"/>
          <w:sz w:val="24"/>
        </w:rPr>
        <w:lastRenderedPageBreak/>
        <w:t>Determinar l</w:t>
      </w:r>
      <w:r w:rsidR="009137B2">
        <w:rPr>
          <w:rFonts w:ascii="Times New Roman" w:hAnsi="Times New Roman" w:cs="Times New Roman"/>
          <w:sz w:val="24"/>
        </w:rPr>
        <w:t>a altura desde la cual caen las gotas de sangre tiene una gran importancia en la reconstrucción de los eventos</w:t>
      </w:r>
      <w:r>
        <w:rPr>
          <w:rFonts w:ascii="Times New Roman" w:hAnsi="Times New Roman" w:cs="Times New Roman"/>
          <w:sz w:val="24"/>
        </w:rPr>
        <w:t xml:space="preserve">, ya que </w:t>
      </w:r>
      <w:r w:rsidR="00F16307" w:rsidRPr="00CC4896">
        <w:rPr>
          <w:rFonts w:ascii="Times New Roman" w:hAnsi="Times New Roman" w:cs="Times New Roman"/>
          <w:sz w:val="24"/>
        </w:rPr>
        <w:t>puede brindar pistas sobre la ubicación del agresor, la víctima o cualquier otro individuo presente</w:t>
      </w:r>
      <w:r w:rsidR="000279F5">
        <w:rPr>
          <w:rFonts w:ascii="Times New Roman" w:hAnsi="Times New Roman" w:cs="Times New Roman"/>
          <w:sz w:val="24"/>
        </w:rPr>
        <w:t xml:space="preserve">, </w:t>
      </w:r>
      <w:r w:rsidR="00F16307">
        <w:rPr>
          <w:rFonts w:ascii="Times New Roman" w:hAnsi="Times New Roman" w:cs="Times New Roman"/>
          <w:sz w:val="24"/>
        </w:rPr>
        <w:t xml:space="preserve">o de </w:t>
      </w:r>
      <w:r w:rsidR="002E22D7">
        <w:rPr>
          <w:rFonts w:ascii="Times New Roman" w:hAnsi="Times New Roman" w:cs="Times New Roman"/>
          <w:sz w:val="24"/>
        </w:rPr>
        <w:t>l</w:t>
      </w:r>
      <w:r w:rsidR="00F16307">
        <w:rPr>
          <w:rFonts w:ascii="Times New Roman" w:hAnsi="Times New Roman" w:cs="Times New Roman"/>
          <w:sz w:val="24"/>
        </w:rPr>
        <w:t>os objetos en la escena del crimen</w:t>
      </w:r>
      <w:r w:rsidR="000279F5">
        <w:rPr>
          <w:rFonts w:ascii="Times New Roman" w:hAnsi="Times New Roman" w:cs="Times New Roman"/>
          <w:sz w:val="24"/>
        </w:rPr>
        <w:t>.</w:t>
      </w:r>
    </w:p>
    <w:p w14:paraId="329BEEEF" w14:textId="77777777" w:rsidR="000279F5" w:rsidRDefault="00656EE9" w:rsidP="00F16307">
      <w:pPr>
        <w:spacing w:after="0" w:line="360" w:lineRule="auto"/>
        <w:jc w:val="both"/>
        <w:rPr>
          <w:rFonts w:ascii="Times New Roman" w:hAnsi="Times New Roman" w:cs="Times New Roman"/>
          <w:sz w:val="24"/>
        </w:rPr>
      </w:pPr>
      <w:r>
        <w:rPr>
          <w:rFonts w:ascii="Times New Roman" w:hAnsi="Times New Roman" w:cs="Times New Roman"/>
          <w:sz w:val="24"/>
        </w:rPr>
        <w:t>Así</w:t>
      </w:r>
      <w:r w:rsidR="002E22D7">
        <w:rPr>
          <w:rFonts w:ascii="Times New Roman" w:hAnsi="Times New Roman" w:cs="Times New Roman"/>
          <w:sz w:val="24"/>
        </w:rPr>
        <w:t xml:space="preserve"> pues, </w:t>
      </w:r>
      <w:r>
        <w:rPr>
          <w:rFonts w:ascii="Times New Roman" w:hAnsi="Times New Roman" w:cs="Times New Roman"/>
          <w:sz w:val="24"/>
        </w:rPr>
        <w:t xml:space="preserve">identificar los cambios morfológicos </w:t>
      </w:r>
      <w:r w:rsidR="000279F5">
        <w:rPr>
          <w:rFonts w:ascii="Times New Roman" w:hAnsi="Times New Roman" w:cs="Times New Roman"/>
          <w:sz w:val="24"/>
        </w:rPr>
        <w:t xml:space="preserve">y características de las manchas, </w:t>
      </w:r>
      <w:r w:rsidR="00485D84">
        <w:rPr>
          <w:rFonts w:ascii="Times New Roman" w:hAnsi="Times New Roman" w:cs="Times New Roman"/>
          <w:sz w:val="24"/>
        </w:rPr>
        <w:t xml:space="preserve">se hace fundamental </w:t>
      </w:r>
      <w:r w:rsidR="000279F5">
        <w:rPr>
          <w:rFonts w:ascii="Times New Roman" w:hAnsi="Times New Roman" w:cs="Times New Roman"/>
          <w:sz w:val="24"/>
        </w:rPr>
        <w:t>para establecer una altura aproximada de caída:</w:t>
      </w:r>
    </w:p>
    <w:p w14:paraId="232A24E6" w14:textId="77777777" w:rsidR="00EE218D" w:rsidRDefault="009137B2" w:rsidP="008D4B1E">
      <w:pPr>
        <w:pStyle w:val="Prrafodelista"/>
        <w:numPr>
          <w:ilvl w:val="0"/>
          <w:numId w:val="1"/>
        </w:numPr>
        <w:spacing w:after="0" w:line="360" w:lineRule="auto"/>
        <w:jc w:val="both"/>
        <w:rPr>
          <w:rFonts w:ascii="Times New Roman" w:hAnsi="Times New Roman" w:cs="Times New Roman"/>
          <w:sz w:val="24"/>
        </w:rPr>
      </w:pPr>
      <w:r w:rsidRPr="008D4B1E">
        <w:rPr>
          <w:rFonts w:ascii="Times New Roman" w:hAnsi="Times New Roman" w:cs="Times New Roman"/>
          <w:b/>
          <w:sz w:val="24"/>
        </w:rPr>
        <w:t>Tamaño:</w:t>
      </w:r>
      <w:r w:rsidRPr="008D4B1E">
        <w:rPr>
          <w:rFonts w:ascii="Times New Roman" w:hAnsi="Times New Roman" w:cs="Times New Roman"/>
          <w:sz w:val="24"/>
        </w:rPr>
        <w:t xml:space="preserve"> Generalmente, las gotas de sangre tienden a aumentar de tamaño a medida que la altura de caída aumenta</w:t>
      </w:r>
      <w:r w:rsidR="00F84756">
        <w:rPr>
          <w:rFonts w:ascii="Times New Roman" w:hAnsi="Times New Roman" w:cs="Times New Roman"/>
          <w:sz w:val="24"/>
        </w:rPr>
        <w:t>, sin embargo hay que tener en cuenta factores como el volumen de la gota y la</w:t>
      </w:r>
      <w:r w:rsidR="004438B2">
        <w:rPr>
          <w:rFonts w:ascii="Times New Roman" w:hAnsi="Times New Roman" w:cs="Times New Roman"/>
          <w:sz w:val="24"/>
        </w:rPr>
        <w:t xml:space="preserve"> superficie</w:t>
      </w:r>
      <w:r w:rsidR="00F84756">
        <w:rPr>
          <w:rFonts w:ascii="Times New Roman" w:hAnsi="Times New Roman" w:cs="Times New Roman"/>
          <w:sz w:val="24"/>
        </w:rPr>
        <w:t xml:space="preserve"> sobre la que impacta </w:t>
      </w:r>
      <w:r w:rsidR="00354200">
        <w:rPr>
          <w:rFonts w:ascii="Times New Roman" w:hAnsi="Times New Roman" w:cs="Times New Roman"/>
          <w:sz w:val="24"/>
        </w:rPr>
        <w:t>(</w:t>
      </w:r>
      <w:r w:rsidR="00F84756">
        <w:rPr>
          <w:rFonts w:ascii="Times New Roman" w:hAnsi="Times New Roman" w:cs="Times New Roman"/>
          <w:sz w:val="24"/>
        </w:rPr>
        <w:t xml:space="preserve">James et al., 2005; </w:t>
      </w:r>
      <w:r w:rsidR="00354200">
        <w:rPr>
          <w:rFonts w:ascii="Times New Roman" w:hAnsi="Times New Roman" w:cs="Times New Roman"/>
          <w:sz w:val="24"/>
        </w:rPr>
        <w:t>Leonova et al., 2019)</w:t>
      </w:r>
      <w:r w:rsidRPr="008D4B1E">
        <w:rPr>
          <w:rFonts w:ascii="Times New Roman" w:hAnsi="Times New Roman" w:cs="Times New Roman"/>
          <w:sz w:val="24"/>
        </w:rPr>
        <w:t>.</w:t>
      </w:r>
    </w:p>
    <w:p w14:paraId="22D65420" w14:textId="77777777" w:rsidR="00DB2E06" w:rsidRDefault="009137B2" w:rsidP="008D4B1E">
      <w:pPr>
        <w:pStyle w:val="Prrafodelista"/>
        <w:numPr>
          <w:ilvl w:val="0"/>
          <w:numId w:val="1"/>
        </w:numPr>
        <w:spacing w:after="0" w:line="360" w:lineRule="auto"/>
        <w:jc w:val="both"/>
        <w:rPr>
          <w:rFonts w:ascii="Times New Roman" w:hAnsi="Times New Roman" w:cs="Times New Roman"/>
          <w:sz w:val="24"/>
        </w:rPr>
      </w:pPr>
      <w:r w:rsidRPr="008D4B1E">
        <w:rPr>
          <w:rFonts w:ascii="Times New Roman" w:hAnsi="Times New Roman" w:cs="Times New Roman"/>
          <w:b/>
          <w:sz w:val="24"/>
        </w:rPr>
        <w:t>Forma:</w:t>
      </w:r>
      <w:r w:rsidRPr="008D4B1E">
        <w:rPr>
          <w:rFonts w:ascii="Times New Roman" w:hAnsi="Times New Roman" w:cs="Times New Roman"/>
          <w:sz w:val="24"/>
        </w:rPr>
        <w:t xml:space="preserve"> A menor altura de caída, </w:t>
      </w:r>
      <w:r w:rsidR="00D76192">
        <w:rPr>
          <w:rFonts w:ascii="Times New Roman" w:hAnsi="Times New Roman" w:cs="Times New Roman"/>
          <w:sz w:val="24"/>
        </w:rPr>
        <w:t xml:space="preserve">y con un </w:t>
      </w:r>
      <w:r w:rsidR="004438B2">
        <w:rPr>
          <w:rFonts w:ascii="Times New Roman" w:hAnsi="Times New Roman" w:cs="Times New Roman"/>
          <w:sz w:val="24"/>
        </w:rPr>
        <w:t>ángulo</w:t>
      </w:r>
      <w:r w:rsidR="00D76192">
        <w:rPr>
          <w:rFonts w:ascii="Times New Roman" w:hAnsi="Times New Roman" w:cs="Times New Roman"/>
          <w:sz w:val="24"/>
        </w:rPr>
        <w:t xml:space="preserve"> de 90°, </w:t>
      </w:r>
      <w:r w:rsidRPr="008D4B1E">
        <w:rPr>
          <w:rFonts w:ascii="Times New Roman" w:hAnsi="Times New Roman" w:cs="Times New Roman"/>
          <w:sz w:val="24"/>
        </w:rPr>
        <w:t xml:space="preserve">las gotas de sangre suelen ser </w:t>
      </w:r>
      <w:r w:rsidR="00EE218D">
        <w:rPr>
          <w:rFonts w:ascii="Times New Roman" w:hAnsi="Times New Roman" w:cs="Times New Roman"/>
          <w:sz w:val="24"/>
        </w:rPr>
        <w:t>circulares</w:t>
      </w:r>
      <w:r w:rsidR="00C019F1">
        <w:rPr>
          <w:rFonts w:ascii="Times New Roman" w:hAnsi="Times New Roman" w:cs="Times New Roman"/>
          <w:sz w:val="24"/>
        </w:rPr>
        <w:t xml:space="preserve"> con bordes lisos</w:t>
      </w:r>
      <w:r w:rsidR="00EE218D">
        <w:rPr>
          <w:rFonts w:ascii="Times New Roman" w:hAnsi="Times New Roman" w:cs="Times New Roman"/>
          <w:sz w:val="24"/>
        </w:rPr>
        <w:t xml:space="preserve"> cuando impactan en superficies uniformes, </w:t>
      </w:r>
      <w:r w:rsidR="00C019F1">
        <w:rPr>
          <w:rFonts w:ascii="Times New Roman" w:hAnsi="Times New Roman" w:cs="Times New Roman"/>
          <w:sz w:val="24"/>
        </w:rPr>
        <w:t>planas</w:t>
      </w:r>
      <w:r w:rsidR="00D76192">
        <w:rPr>
          <w:rFonts w:ascii="Times New Roman" w:hAnsi="Times New Roman" w:cs="Times New Roman"/>
          <w:sz w:val="24"/>
        </w:rPr>
        <w:t xml:space="preserve"> y no absorbentes, sin gotas</w:t>
      </w:r>
      <w:r w:rsidR="00EE218D">
        <w:rPr>
          <w:rFonts w:ascii="Times New Roman" w:hAnsi="Times New Roman" w:cs="Times New Roman"/>
          <w:sz w:val="24"/>
        </w:rPr>
        <w:t xml:space="preserve"> </w:t>
      </w:r>
      <w:r w:rsidR="00D76192">
        <w:rPr>
          <w:rFonts w:ascii="Times New Roman" w:hAnsi="Times New Roman" w:cs="Times New Roman"/>
          <w:sz w:val="24"/>
        </w:rPr>
        <w:t>acompañantes</w:t>
      </w:r>
      <w:r w:rsidR="00EE218D">
        <w:rPr>
          <w:rFonts w:ascii="Times New Roman" w:hAnsi="Times New Roman" w:cs="Times New Roman"/>
          <w:sz w:val="24"/>
        </w:rPr>
        <w:t xml:space="preserve"> (</w:t>
      </w:r>
      <w:r w:rsidR="004438B2">
        <w:rPr>
          <w:rFonts w:ascii="Times New Roman" w:hAnsi="Times New Roman" w:cs="Times New Roman"/>
          <w:sz w:val="24"/>
        </w:rPr>
        <w:t>satélites</w:t>
      </w:r>
      <w:r w:rsidR="00EE218D">
        <w:rPr>
          <w:rFonts w:ascii="Times New Roman" w:hAnsi="Times New Roman" w:cs="Times New Roman"/>
          <w:sz w:val="24"/>
        </w:rPr>
        <w:t>)</w:t>
      </w:r>
      <w:r w:rsidR="00D76192">
        <w:rPr>
          <w:rFonts w:ascii="Times New Roman" w:hAnsi="Times New Roman" w:cs="Times New Roman"/>
          <w:sz w:val="24"/>
        </w:rPr>
        <w:t>; a</w:t>
      </w:r>
      <w:r w:rsidRPr="008D4B1E">
        <w:rPr>
          <w:rFonts w:ascii="Times New Roman" w:hAnsi="Times New Roman" w:cs="Times New Roman"/>
          <w:sz w:val="24"/>
        </w:rPr>
        <w:t xml:space="preserve"> medida que la altura aumenta, las gotas pueden adquirir</w:t>
      </w:r>
      <w:r w:rsidR="00D76192">
        <w:rPr>
          <w:rFonts w:ascii="Times New Roman" w:hAnsi="Times New Roman" w:cs="Times New Roman"/>
          <w:sz w:val="24"/>
        </w:rPr>
        <w:t xml:space="preserve"> bordes irregulares</w:t>
      </w:r>
      <w:r w:rsidR="00C019F1">
        <w:rPr>
          <w:rFonts w:ascii="Times New Roman" w:hAnsi="Times New Roman" w:cs="Times New Roman"/>
          <w:sz w:val="24"/>
        </w:rPr>
        <w:t xml:space="preserve">, espinas y </w:t>
      </w:r>
      <w:r w:rsidR="00D76192">
        <w:rPr>
          <w:rFonts w:ascii="Times New Roman" w:hAnsi="Times New Roman" w:cs="Times New Roman"/>
          <w:sz w:val="24"/>
        </w:rPr>
        <w:t xml:space="preserve">gotas satélites (James et al., </w:t>
      </w:r>
      <w:r w:rsidR="002016C8">
        <w:rPr>
          <w:rFonts w:ascii="Times New Roman" w:hAnsi="Times New Roman" w:cs="Times New Roman"/>
          <w:sz w:val="24"/>
        </w:rPr>
        <w:t>2005</w:t>
      </w:r>
      <w:r w:rsidR="00D76192">
        <w:rPr>
          <w:rFonts w:ascii="Times New Roman" w:hAnsi="Times New Roman" w:cs="Times New Roman"/>
          <w:sz w:val="24"/>
        </w:rPr>
        <w:t>)</w:t>
      </w:r>
      <w:r w:rsidR="00DB2E06">
        <w:rPr>
          <w:rFonts w:ascii="Times New Roman" w:hAnsi="Times New Roman" w:cs="Times New Roman"/>
          <w:sz w:val="24"/>
        </w:rPr>
        <w:t>.</w:t>
      </w:r>
    </w:p>
    <w:p w14:paraId="1366132D" w14:textId="77777777" w:rsidR="00DB2E06" w:rsidRDefault="00DB2E06" w:rsidP="009137B2">
      <w:pPr>
        <w:spacing w:after="0" w:line="360" w:lineRule="auto"/>
        <w:jc w:val="both"/>
        <w:rPr>
          <w:rFonts w:ascii="Times New Roman" w:hAnsi="Times New Roman" w:cs="Times New Roman"/>
          <w:sz w:val="24"/>
        </w:rPr>
      </w:pPr>
    </w:p>
    <w:p w14:paraId="4DFA6260" w14:textId="77777777" w:rsidR="009137B2" w:rsidRDefault="009137B2" w:rsidP="009137B2">
      <w:pPr>
        <w:spacing w:after="0" w:line="360" w:lineRule="auto"/>
        <w:jc w:val="both"/>
        <w:rPr>
          <w:rFonts w:ascii="Times New Roman" w:hAnsi="Times New Roman" w:cs="Times New Roman"/>
          <w:sz w:val="24"/>
        </w:rPr>
      </w:pPr>
      <w:r w:rsidRPr="00CC4896">
        <w:rPr>
          <w:rFonts w:ascii="Times New Roman" w:hAnsi="Times New Roman" w:cs="Times New Roman"/>
          <w:sz w:val="24"/>
        </w:rPr>
        <w:t xml:space="preserve">Es importante tener en cuenta que otros factores, como la viscosidad de la sangre, la </w:t>
      </w:r>
      <w:r w:rsidR="00DB2E06">
        <w:rPr>
          <w:rFonts w:ascii="Times New Roman" w:hAnsi="Times New Roman" w:cs="Times New Roman"/>
          <w:sz w:val="24"/>
        </w:rPr>
        <w:t xml:space="preserve">superficie receptora </w:t>
      </w:r>
      <w:r w:rsidRPr="00CC4896">
        <w:rPr>
          <w:rFonts w:ascii="Times New Roman" w:hAnsi="Times New Roman" w:cs="Times New Roman"/>
          <w:sz w:val="24"/>
        </w:rPr>
        <w:t xml:space="preserve">y la presencia de obstáculos en </w:t>
      </w:r>
      <w:r w:rsidR="00DB2E06">
        <w:rPr>
          <w:rFonts w:ascii="Times New Roman" w:hAnsi="Times New Roman" w:cs="Times New Roman"/>
          <w:sz w:val="24"/>
        </w:rPr>
        <w:t xml:space="preserve">la </w:t>
      </w:r>
      <w:r w:rsidRPr="00CC4896">
        <w:rPr>
          <w:rFonts w:ascii="Times New Roman" w:hAnsi="Times New Roman" w:cs="Times New Roman"/>
          <w:sz w:val="24"/>
        </w:rPr>
        <w:t>caída, también pueden influir en las características de las gotas de sangre. Por lo tanto, el análisis de los patrones de manchas de sangre debe considerar una combinación de factores para obtener una interpretación precisa y completa.</w:t>
      </w:r>
    </w:p>
    <w:p w14:paraId="199CE7D6" w14:textId="77777777" w:rsidR="000A79EE" w:rsidRDefault="000A79EE" w:rsidP="009137B2">
      <w:pPr>
        <w:spacing w:after="0" w:line="360" w:lineRule="auto"/>
        <w:jc w:val="both"/>
        <w:rPr>
          <w:rFonts w:ascii="Times New Roman" w:hAnsi="Times New Roman" w:cs="Times New Roman"/>
          <w:sz w:val="24"/>
        </w:rPr>
      </w:pPr>
    </w:p>
    <w:p w14:paraId="3376CE91" w14:textId="77777777" w:rsidR="000A79EE" w:rsidRDefault="000A79EE" w:rsidP="000A79EE">
      <w:pPr>
        <w:spacing w:after="0" w:line="360" w:lineRule="auto"/>
        <w:jc w:val="both"/>
        <w:rPr>
          <w:rFonts w:ascii="Times New Roman" w:hAnsi="Times New Roman" w:cs="Times New Roman"/>
          <w:sz w:val="24"/>
        </w:rPr>
      </w:pPr>
      <w:r w:rsidRPr="0048771E">
        <w:rPr>
          <w:rFonts w:ascii="Times New Roman" w:hAnsi="Times New Roman" w:cs="Times New Roman"/>
          <w:sz w:val="24"/>
        </w:rPr>
        <w:t>L</w:t>
      </w:r>
      <w:r w:rsidR="004438B2">
        <w:rPr>
          <w:rFonts w:ascii="Times New Roman" w:hAnsi="Times New Roman" w:cs="Times New Roman"/>
          <w:sz w:val="24"/>
        </w:rPr>
        <w:t>a</w:t>
      </w:r>
      <w:r w:rsidRPr="0048771E">
        <w:rPr>
          <w:rFonts w:ascii="Times New Roman" w:hAnsi="Times New Roman" w:cs="Times New Roman"/>
          <w:sz w:val="24"/>
        </w:rPr>
        <w:t xml:space="preserve">s diferentes </w:t>
      </w:r>
      <w:r w:rsidR="00EC7A25">
        <w:rPr>
          <w:rFonts w:ascii="Times New Roman" w:hAnsi="Times New Roman" w:cs="Times New Roman"/>
          <w:sz w:val="24"/>
        </w:rPr>
        <w:t>superficies</w:t>
      </w:r>
      <w:r>
        <w:rPr>
          <w:rFonts w:ascii="Times New Roman" w:hAnsi="Times New Roman" w:cs="Times New Roman"/>
          <w:sz w:val="24"/>
        </w:rPr>
        <w:t xml:space="preserve"> </w:t>
      </w:r>
      <w:r w:rsidR="004438B2">
        <w:rPr>
          <w:rFonts w:ascii="Times New Roman" w:hAnsi="Times New Roman" w:cs="Times New Roman"/>
          <w:sz w:val="24"/>
        </w:rPr>
        <w:t>sobre la</w:t>
      </w:r>
      <w:r w:rsidRPr="0048771E">
        <w:rPr>
          <w:rFonts w:ascii="Times New Roman" w:hAnsi="Times New Roman" w:cs="Times New Roman"/>
          <w:sz w:val="24"/>
        </w:rPr>
        <w:t>s que cae la</w:t>
      </w:r>
      <w:r>
        <w:rPr>
          <w:rFonts w:ascii="Times New Roman" w:hAnsi="Times New Roman" w:cs="Times New Roman"/>
          <w:sz w:val="24"/>
        </w:rPr>
        <w:t xml:space="preserve"> gota de</w:t>
      </w:r>
      <w:r w:rsidR="004438B2">
        <w:rPr>
          <w:rFonts w:ascii="Times New Roman" w:hAnsi="Times New Roman" w:cs="Times New Roman"/>
          <w:sz w:val="24"/>
        </w:rPr>
        <w:t xml:space="preserve"> sangre </w:t>
      </w:r>
      <w:r w:rsidRPr="0048771E">
        <w:rPr>
          <w:rFonts w:ascii="Times New Roman" w:hAnsi="Times New Roman" w:cs="Times New Roman"/>
          <w:sz w:val="24"/>
        </w:rPr>
        <w:t xml:space="preserve">pueden influir en </w:t>
      </w:r>
      <w:r>
        <w:rPr>
          <w:rFonts w:ascii="Times New Roman" w:hAnsi="Times New Roman" w:cs="Times New Roman"/>
          <w:sz w:val="24"/>
        </w:rPr>
        <w:t>su</w:t>
      </w:r>
      <w:r w:rsidRPr="0048771E">
        <w:rPr>
          <w:rFonts w:ascii="Times New Roman" w:hAnsi="Times New Roman" w:cs="Times New Roman"/>
          <w:sz w:val="24"/>
        </w:rPr>
        <w:t xml:space="preserve"> forma, color y tamaño</w:t>
      </w:r>
      <w:r w:rsidR="0076631B">
        <w:rPr>
          <w:rFonts w:ascii="Times New Roman" w:hAnsi="Times New Roman" w:cs="Times New Roman"/>
          <w:sz w:val="24"/>
        </w:rPr>
        <w:t xml:space="preserve">, así pues si </w:t>
      </w:r>
      <w:r w:rsidR="00D54EBB">
        <w:rPr>
          <w:rFonts w:ascii="Times New Roman" w:hAnsi="Times New Roman" w:cs="Times New Roman"/>
          <w:sz w:val="24"/>
        </w:rPr>
        <w:t xml:space="preserve">el soporte es no poroso, la tensión superficial de la gota se mantiene, por lo tanto conserva su forma circular; si la </w:t>
      </w:r>
      <w:r w:rsidR="0076631B">
        <w:rPr>
          <w:rFonts w:ascii="Times New Roman" w:hAnsi="Times New Roman" w:cs="Times New Roman"/>
          <w:sz w:val="24"/>
        </w:rPr>
        <w:t xml:space="preserve">superficie es absorbente, la gota se dispersa de forma irregular, y la intensidad de su color puede variar ya que </w:t>
      </w:r>
      <w:r w:rsidRPr="0048771E">
        <w:rPr>
          <w:rFonts w:ascii="Times New Roman" w:hAnsi="Times New Roman" w:cs="Times New Roman"/>
          <w:sz w:val="24"/>
        </w:rPr>
        <w:t xml:space="preserve">algunos componentes </w:t>
      </w:r>
      <w:r w:rsidR="0076631B">
        <w:rPr>
          <w:rFonts w:ascii="Times New Roman" w:hAnsi="Times New Roman" w:cs="Times New Roman"/>
          <w:sz w:val="24"/>
        </w:rPr>
        <w:t xml:space="preserve">son </w:t>
      </w:r>
      <w:r w:rsidRPr="0048771E">
        <w:rPr>
          <w:rFonts w:ascii="Times New Roman" w:hAnsi="Times New Roman" w:cs="Times New Roman"/>
          <w:sz w:val="24"/>
        </w:rPr>
        <w:t>absorbidos</w:t>
      </w:r>
      <w:r w:rsidR="0076631B">
        <w:rPr>
          <w:rFonts w:ascii="Times New Roman" w:hAnsi="Times New Roman" w:cs="Times New Roman"/>
          <w:sz w:val="24"/>
        </w:rPr>
        <w:t>;</w:t>
      </w:r>
      <w:r w:rsidR="00D54EBB">
        <w:rPr>
          <w:rFonts w:ascii="Times New Roman" w:hAnsi="Times New Roman" w:cs="Times New Roman"/>
          <w:sz w:val="24"/>
        </w:rPr>
        <w:t xml:space="preserve"> y </w:t>
      </w:r>
      <w:r w:rsidR="0076631B">
        <w:rPr>
          <w:rFonts w:ascii="Times New Roman" w:hAnsi="Times New Roman" w:cs="Times New Roman"/>
          <w:sz w:val="24"/>
        </w:rPr>
        <w:t>los soportes ásperos o rugosos rompen la tensión superficial de la gota,</w:t>
      </w:r>
      <w:r w:rsidR="00FA4EB0">
        <w:rPr>
          <w:rFonts w:ascii="Times New Roman" w:hAnsi="Times New Roman" w:cs="Times New Roman"/>
          <w:sz w:val="24"/>
        </w:rPr>
        <w:t xml:space="preserve"> que se puede </w:t>
      </w:r>
      <w:r w:rsidR="00D54EBB">
        <w:rPr>
          <w:rFonts w:ascii="Times New Roman" w:hAnsi="Times New Roman" w:cs="Times New Roman"/>
          <w:sz w:val="24"/>
        </w:rPr>
        <w:t>fragmentar</w:t>
      </w:r>
      <w:r w:rsidR="00FA4EB0">
        <w:rPr>
          <w:rFonts w:ascii="Times New Roman" w:hAnsi="Times New Roman" w:cs="Times New Roman"/>
          <w:sz w:val="24"/>
        </w:rPr>
        <w:t xml:space="preserve"> en gotas más pequeñas, distorsionarse y </w:t>
      </w:r>
      <w:r w:rsidR="0076631B">
        <w:rPr>
          <w:rFonts w:ascii="Times New Roman" w:hAnsi="Times New Roman" w:cs="Times New Roman"/>
          <w:sz w:val="24"/>
        </w:rPr>
        <w:t>adopta</w:t>
      </w:r>
      <w:r w:rsidR="00FA4EB0">
        <w:rPr>
          <w:rFonts w:ascii="Times New Roman" w:hAnsi="Times New Roman" w:cs="Times New Roman"/>
          <w:sz w:val="24"/>
        </w:rPr>
        <w:t>r</w:t>
      </w:r>
      <w:r w:rsidR="0076631B">
        <w:rPr>
          <w:rFonts w:ascii="Times New Roman" w:hAnsi="Times New Roman" w:cs="Times New Roman"/>
          <w:sz w:val="24"/>
        </w:rPr>
        <w:t xml:space="preserve"> formas irregulares y bordes con espinas</w:t>
      </w:r>
      <w:r w:rsidR="00D54EBB">
        <w:rPr>
          <w:rFonts w:ascii="Times New Roman" w:hAnsi="Times New Roman" w:cs="Times New Roman"/>
          <w:sz w:val="24"/>
        </w:rPr>
        <w:t xml:space="preserve"> (James et al., 2005)</w:t>
      </w:r>
      <w:r w:rsidR="005A612D">
        <w:rPr>
          <w:rFonts w:ascii="Times New Roman" w:hAnsi="Times New Roman" w:cs="Times New Roman"/>
          <w:sz w:val="24"/>
        </w:rPr>
        <w:t>.</w:t>
      </w:r>
      <w:r w:rsidR="0076631B">
        <w:rPr>
          <w:rFonts w:ascii="Times New Roman" w:hAnsi="Times New Roman" w:cs="Times New Roman"/>
          <w:sz w:val="24"/>
        </w:rPr>
        <w:t xml:space="preserve"> </w:t>
      </w:r>
    </w:p>
    <w:p w14:paraId="6FDF51A3" w14:textId="77777777" w:rsidR="00B503CF" w:rsidRDefault="00B503CF" w:rsidP="000A79EE">
      <w:pPr>
        <w:spacing w:after="0" w:line="360" w:lineRule="auto"/>
        <w:jc w:val="both"/>
        <w:rPr>
          <w:rFonts w:ascii="Times New Roman" w:hAnsi="Times New Roman" w:cs="Times New Roman"/>
          <w:sz w:val="24"/>
        </w:rPr>
      </w:pPr>
      <w:r w:rsidRPr="00B503CF">
        <w:rPr>
          <w:rFonts w:ascii="Times New Roman" w:hAnsi="Times New Roman" w:cs="Times New Roman"/>
          <w:sz w:val="24"/>
        </w:rPr>
        <w:t>Estas variaciones morfológicas</w:t>
      </w:r>
      <w:r>
        <w:rPr>
          <w:rFonts w:ascii="Times New Roman" w:hAnsi="Times New Roman" w:cs="Times New Roman"/>
          <w:sz w:val="24"/>
        </w:rPr>
        <w:t xml:space="preserve"> </w:t>
      </w:r>
      <w:r w:rsidRPr="00B503CF">
        <w:rPr>
          <w:rFonts w:ascii="Times New Roman" w:hAnsi="Times New Roman" w:cs="Times New Roman"/>
          <w:sz w:val="24"/>
        </w:rPr>
        <w:t>ofrecen pistas esenciales para los investigadores al reconstruir la dinámica de un evento, permitiendo una interpretación más precisa de las circunstancias en función de las características particulares de las manchas de sangre tipo goteo en relación con las diferentes superficies y alturas involucradas</w:t>
      </w:r>
      <w:r w:rsidR="008F3501">
        <w:rPr>
          <w:rFonts w:ascii="Times New Roman" w:hAnsi="Times New Roman" w:cs="Times New Roman"/>
          <w:sz w:val="24"/>
        </w:rPr>
        <w:t xml:space="preserve">, es por esto que el </w:t>
      </w:r>
      <w:r w:rsidR="008F3501">
        <w:rPr>
          <w:rFonts w:ascii="Times New Roman" w:hAnsi="Times New Roman" w:cs="Times New Roman"/>
          <w:sz w:val="24"/>
        </w:rPr>
        <w:lastRenderedPageBreak/>
        <w:t>objetivo de este trabajo es d</w:t>
      </w:r>
      <w:r w:rsidR="008F3501" w:rsidRPr="008F3501">
        <w:rPr>
          <w:rFonts w:ascii="Times New Roman" w:hAnsi="Times New Roman" w:cs="Times New Roman"/>
          <w:sz w:val="24"/>
        </w:rPr>
        <w:t>escribir las variaciones morfológicas</w:t>
      </w:r>
      <w:r w:rsidR="008F3501">
        <w:rPr>
          <w:rFonts w:ascii="Times New Roman" w:hAnsi="Times New Roman" w:cs="Times New Roman"/>
          <w:sz w:val="24"/>
        </w:rPr>
        <w:t xml:space="preserve"> </w:t>
      </w:r>
      <w:r w:rsidR="008F3501" w:rsidRPr="008F3501">
        <w:rPr>
          <w:rFonts w:ascii="Times New Roman" w:hAnsi="Times New Roman" w:cs="Times New Roman"/>
          <w:sz w:val="24"/>
        </w:rPr>
        <w:t>de las manchas de sangre tipo goteo de acuerdo a diferentes superficies</w:t>
      </w:r>
      <w:r w:rsidR="00396839">
        <w:rPr>
          <w:rFonts w:ascii="Times New Roman" w:hAnsi="Times New Roman" w:cs="Times New Roman"/>
          <w:sz w:val="24"/>
        </w:rPr>
        <w:t xml:space="preserve"> de </w:t>
      </w:r>
      <w:r w:rsidR="00EA5FA2">
        <w:rPr>
          <w:rFonts w:ascii="Times New Roman" w:hAnsi="Times New Roman" w:cs="Times New Roman"/>
          <w:sz w:val="24"/>
        </w:rPr>
        <w:t>impacto</w:t>
      </w:r>
      <w:r w:rsidR="008F3501" w:rsidRPr="008F3501">
        <w:rPr>
          <w:rFonts w:ascii="Times New Roman" w:hAnsi="Times New Roman" w:cs="Times New Roman"/>
          <w:sz w:val="24"/>
        </w:rPr>
        <w:t xml:space="preserve"> y al</w:t>
      </w:r>
      <w:r w:rsidR="001B2CCE">
        <w:rPr>
          <w:rFonts w:ascii="Times New Roman" w:hAnsi="Times New Roman" w:cs="Times New Roman"/>
          <w:sz w:val="24"/>
        </w:rPr>
        <w:t>turas.</w:t>
      </w:r>
    </w:p>
    <w:p w14:paraId="654BC68F" w14:textId="77777777" w:rsidR="00D66DA8" w:rsidRDefault="00D66DA8" w:rsidP="000A79EE">
      <w:pPr>
        <w:spacing w:after="0" w:line="360" w:lineRule="auto"/>
        <w:jc w:val="both"/>
        <w:rPr>
          <w:rFonts w:ascii="Times New Roman" w:hAnsi="Times New Roman" w:cs="Times New Roman"/>
          <w:sz w:val="24"/>
        </w:rPr>
      </w:pPr>
    </w:p>
    <w:p w14:paraId="270D4EF7" w14:textId="77777777" w:rsidR="00D66DA8" w:rsidRDefault="00D66DA8" w:rsidP="0014217F">
      <w:pPr>
        <w:spacing w:after="0" w:line="360" w:lineRule="auto"/>
        <w:jc w:val="center"/>
        <w:rPr>
          <w:rFonts w:ascii="Times New Roman" w:hAnsi="Times New Roman" w:cs="Times New Roman"/>
          <w:b/>
          <w:sz w:val="24"/>
        </w:rPr>
      </w:pPr>
    </w:p>
    <w:p w14:paraId="449B2C9A" w14:textId="77777777" w:rsidR="008B07B7" w:rsidRPr="0014217F" w:rsidRDefault="008B07B7" w:rsidP="0014217F">
      <w:pPr>
        <w:spacing w:after="0" w:line="360" w:lineRule="auto"/>
        <w:jc w:val="center"/>
        <w:rPr>
          <w:rFonts w:ascii="Times New Roman" w:hAnsi="Times New Roman" w:cs="Times New Roman"/>
          <w:b/>
          <w:sz w:val="24"/>
        </w:rPr>
      </w:pPr>
      <w:r w:rsidRPr="0014217F">
        <w:rPr>
          <w:rFonts w:ascii="Times New Roman" w:hAnsi="Times New Roman" w:cs="Times New Roman"/>
          <w:b/>
          <w:sz w:val="24"/>
        </w:rPr>
        <w:t>MATERIAL Y MÉTODOS</w:t>
      </w:r>
    </w:p>
    <w:p w14:paraId="100AE5BE" w14:textId="77777777" w:rsidR="008B07B7" w:rsidRPr="0014217F" w:rsidRDefault="008B07B7" w:rsidP="008B07B7">
      <w:pPr>
        <w:spacing w:after="0" w:line="360" w:lineRule="auto"/>
        <w:jc w:val="both"/>
        <w:rPr>
          <w:rFonts w:ascii="Times New Roman" w:hAnsi="Times New Roman" w:cs="Times New Roman"/>
          <w:b/>
          <w:sz w:val="24"/>
        </w:rPr>
      </w:pPr>
    </w:p>
    <w:p w14:paraId="0D1C5CAE" w14:textId="77777777" w:rsidR="00FC6DF8" w:rsidRDefault="008B07B7" w:rsidP="008B07B7">
      <w:pPr>
        <w:spacing w:after="0" w:line="360" w:lineRule="auto"/>
        <w:jc w:val="both"/>
        <w:rPr>
          <w:rFonts w:ascii="Times New Roman" w:hAnsi="Times New Roman" w:cs="Times New Roman"/>
          <w:sz w:val="24"/>
        </w:rPr>
      </w:pPr>
      <w:r w:rsidRPr="008B07B7">
        <w:rPr>
          <w:rFonts w:ascii="Times New Roman" w:hAnsi="Times New Roman" w:cs="Times New Roman"/>
          <w:sz w:val="24"/>
        </w:rPr>
        <w:t>El estudio se llev</w:t>
      </w:r>
      <w:r w:rsidR="005319F6">
        <w:rPr>
          <w:rFonts w:ascii="Times New Roman" w:hAnsi="Times New Roman" w:cs="Times New Roman"/>
          <w:sz w:val="24"/>
        </w:rPr>
        <w:t xml:space="preserve">ó </w:t>
      </w:r>
      <w:r w:rsidRPr="008B07B7">
        <w:rPr>
          <w:rFonts w:ascii="Times New Roman" w:hAnsi="Times New Roman" w:cs="Times New Roman"/>
          <w:sz w:val="24"/>
        </w:rPr>
        <w:t>a cabo en las instalaciones del Complejo Policial CAP. PNP Alcides Vigo Hurtado</w:t>
      </w:r>
      <w:r w:rsidR="005319F6">
        <w:rPr>
          <w:rFonts w:ascii="Times New Roman" w:hAnsi="Times New Roman" w:cs="Times New Roman"/>
          <w:sz w:val="24"/>
        </w:rPr>
        <w:t xml:space="preserve">, en </w:t>
      </w:r>
      <w:r w:rsidRPr="008B07B7">
        <w:rPr>
          <w:rFonts w:ascii="Times New Roman" w:hAnsi="Times New Roman" w:cs="Times New Roman"/>
          <w:sz w:val="24"/>
        </w:rPr>
        <w:t>el Laboratorio de Biología Forense de la OFICRI TRUJILLO</w:t>
      </w:r>
      <w:r w:rsidR="00FC6DF8">
        <w:rPr>
          <w:rFonts w:ascii="Times New Roman" w:hAnsi="Times New Roman" w:cs="Times New Roman"/>
          <w:sz w:val="24"/>
        </w:rPr>
        <w:t>.</w:t>
      </w:r>
    </w:p>
    <w:p w14:paraId="141C2A99" w14:textId="77777777" w:rsidR="008B07B7" w:rsidRPr="008B07B7" w:rsidRDefault="008B07B7" w:rsidP="008B07B7">
      <w:pPr>
        <w:spacing w:after="0" w:line="360" w:lineRule="auto"/>
        <w:jc w:val="both"/>
        <w:rPr>
          <w:rFonts w:ascii="Times New Roman" w:hAnsi="Times New Roman" w:cs="Times New Roman"/>
          <w:sz w:val="24"/>
        </w:rPr>
      </w:pPr>
    </w:p>
    <w:p w14:paraId="179AE994" w14:textId="77777777" w:rsidR="008B07B7" w:rsidRPr="00FC6DF8" w:rsidRDefault="008B07B7" w:rsidP="008B07B7">
      <w:pPr>
        <w:spacing w:after="0" w:line="360" w:lineRule="auto"/>
        <w:jc w:val="both"/>
        <w:rPr>
          <w:rFonts w:ascii="Times New Roman" w:hAnsi="Times New Roman" w:cs="Times New Roman"/>
          <w:b/>
          <w:sz w:val="24"/>
        </w:rPr>
      </w:pPr>
      <w:r w:rsidRPr="00FC6DF8">
        <w:rPr>
          <w:rFonts w:ascii="Times New Roman" w:hAnsi="Times New Roman" w:cs="Times New Roman"/>
          <w:b/>
          <w:sz w:val="24"/>
        </w:rPr>
        <w:t>Muestras de sangre</w:t>
      </w:r>
    </w:p>
    <w:p w14:paraId="2CFF9CDF" w14:textId="77777777" w:rsidR="008B07B7" w:rsidRPr="008B07B7" w:rsidRDefault="008B07B7" w:rsidP="008B07B7">
      <w:pPr>
        <w:spacing w:after="0" w:line="360" w:lineRule="auto"/>
        <w:jc w:val="both"/>
        <w:rPr>
          <w:rFonts w:ascii="Times New Roman" w:hAnsi="Times New Roman" w:cs="Times New Roman"/>
          <w:sz w:val="24"/>
        </w:rPr>
      </w:pPr>
      <w:r w:rsidRPr="008B07B7">
        <w:rPr>
          <w:rFonts w:ascii="Times New Roman" w:hAnsi="Times New Roman" w:cs="Times New Roman"/>
          <w:sz w:val="24"/>
        </w:rPr>
        <w:t>Se emple</w:t>
      </w:r>
      <w:r w:rsidR="00FC6DF8">
        <w:rPr>
          <w:rFonts w:ascii="Times New Roman" w:hAnsi="Times New Roman" w:cs="Times New Roman"/>
          <w:sz w:val="24"/>
        </w:rPr>
        <w:t xml:space="preserve">ó </w:t>
      </w:r>
      <w:r w:rsidRPr="008B07B7">
        <w:rPr>
          <w:rFonts w:ascii="Times New Roman" w:hAnsi="Times New Roman" w:cs="Times New Roman"/>
          <w:sz w:val="24"/>
        </w:rPr>
        <w:t xml:space="preserve">sangre humana extraída en tubos </w:t>
      </w:r>
      <w:r w:rsidR="00F92C24">
        <w:rPr>
          <w:rFonts w:ascii="Times New Roman" w:hAnsi="Times New Roman" w:cs="Times New Roman"/>
          <w:sz w:val="24"/>
        </w:rPr>
        <w:t>vacutainer</w:t>
      </w:r>
      <w:r w:rsidRPr="008B07B7">
        <w:rPr>
          <w:rFonts w:ascii="Times New Roman" w:hAnsi="Times New Roman" w:cs="Times New Roman"/>
          <w:sz w:val="24"/>
        </w:rPr>
        <w:t xml:space="preserve"> que contienen anticoagulante EDTA al 5%. Posteriormente </w:t>
      </w:r>
      <w:r w:rsidR="00FC6DF8">
        <w:rPr>
          <w:rFonts w:ascii="Times New Roman" w:hAnsi="Times New Roman" w:cs="Times New Roman"/>
          <w:sz w:val="24"/>
        </w:rPr>
        <w:t xml:space="preserve">fue </w:t>
      </w:r>
      <w:r w:rsidRPr="008B07B7">
        <w:rPr>
          <w:rFonts w:ascii="Times New Roman" w:hAnsi="Times New Roman" w:cs="Times New Roman"/>
          <w:sz w:val="24"/>
        </w:rPr>
        <w:t>transferida en un frasco de vidrio de mayor capacidad</w:t>
      </w:r>
      <w:r w:rsidR="00032852">
        <w:rPr>
          <w:rFonts w:ascii="Times New Roman" w:hAnsi="Times New Roman" w:cs="Times New Roman"/>
          <w:sz w:val="24"/>
        </w:rPr>
        <w:t>,</w:t>
      </w:r>
      <w:r w:rsidR="00FC6DF8">
        <w:rPr>
          <w:rFonts w:ascii="Times New Roman" w:hAnsi="Times New Roman" w:cs="Times New Roman"/>
          <w:sz w:val="24"/>
        </w:rPr>
        <w:t xml:space="preserve"> con el fin de </w:t>
      </w:r>
      <w:r w:rsidRPr="008B07B7">
        <w:rPr>
          <w:rFonts w:ascii="Times New Roman" w:hAnsi="Times New Roman" w:cs="Times New Roman"/>
          <w:sz w:val="24"/>
        </w:rPr>
        <w:t xml:space="preserve">adaptarlo al soporte </w:t>
      </w:r>
      <w:r w:rsidR="00F92C24">
        <w:rPr>
          <w:rFonts w:ascii="Times New Roman" w:hAnsi="Times New Roman" w:cs="Times New Roman"/>
          <w:sz w:val="24"/>
        </w:rPr>
        <w:t xml:space="preserve">de madera </w:t>
      </w:r>
      <w:r w:rsidRPr="008B07B7">
        <w:rPr>
          <w:rFonts w:ascii="Times New Roman" w:hAnsi="Times New Roman" w:cs="Times New Roman"/>
          <w:sz w:val="24"/>
        </w:rPr>
        <w:t>para la muestra de sangre.</w:t>
      </w:r>
    </w:p>
    <w:p w14:paraId="6531E323" w14:textId="77777777" w:rsidR="008B07B7" w:rsidRPr="008B07B7" w:rsidRDefault="008B07B7" w:rsidP="008B07B7">
      <w:pPr>
        <w:spacing w:after="0" w:line="360" w:lineRule="auto"/>
        <w:jc w:val="both"/>
        <w:rPr>
          <w:rFonts w:ascii="Times New Roman" w:hAnsi="Times New Roman" w:cs="Times New Roman"/>
          <w:sz w:val="24"/>
        </w:rPr>
      </w:pPr>
    </w:p>
    <w:p w14:paraId="45E3A489" w14:textId="77777777" w:rsidR="008B07B7" w:rsidRPr="00032852" w:rsidRDefault="008B07B7" w:rsidP="008B07B7">
      <w:pPr>
        <w:spacing w:after="0" w:line="360" w:lineRule="auto"/>
        <w:jc w:val="both"/>
        <w:rPr>
          <w:rFonts w:ascii="Times New Roman" w:hAnsi="Times New Roman" w:cs="Times New Roman"/>
          <w:b/>
          <w:sz w:val="24"/>
        </w:rPr>
      </w:pPr>
      <w:r w:rsidRPr="00032852">
        <w:rPr>
          <w:rFonts w:ascii="Times New Roman" w:hAnsi="Times New Roman" w:cs="Times New Roman"/>
          <w:b/>
          <w:sz w:val="24"/>
        </w:rPr>
        <w:t>Soporte para la muestra de sangre</w:t>
      </w:r>
    </w:p>
    <w:p w14:paraId="492BE80C" w14:textId="77777777" w:rsidR="008B07B7" w:rsidRDefault="008B07B7" w:rsidP="008B07B7">
      <w:pPr>
        <w:spacing w:after="0" w:line="360" w:lineRule="auto"/>
        <w:jc w:val="both"/>
        <w:rPr>
          <w:rFonts w:ascii="Times New Roman" w:hAnsi="Times New Roman" w:cs="Times New Roman"/>
          <w:sz w:val="24"/>
        </w:rPr>
      </w:pPr>
      <w:r w:rsidRPr="008B07B7">
        <w:rPr>
          <w:rFonts w:ascii="Times New Roman" w:hAnsi="Times New Roman" w:cs="Times New Roman"/>
          <w:sz w:val="24"/>
        </w:rPr>
        <w:t>Se elabor</w:t>
      </w:r>
      <w:r w:rsidR="00032852">
        <w:rPr>
          <w:rFonts w:ascii="Times New Roman" w:hAnsi="Times New Roman" w:cs="Times New Roman"/>
          <w:sz w:val="24"/>
        </w:rPr>
        <w:t xml:space="preserve">ó </w:t>
      </w:r>
      <w:r w:rsidRPr="008B07B7">
        <w:rPr>
          <w:rFonts w:ascii="Times New Roman" w:hAnsi="Times New Roman" w:cs="Times New Roman"/>
          <w:sz w:val="24"/>
        </w:rPr>
        <w:t xml:space="preserve">un dispositivo consistente en una barra vertical de madera de aproximadamente 160 cm, </w:t>
      </w:r>
      <w:r w:rsidR="00EF6EAF">
        <w:rPr>
          <w:rFonts w:ascii="Times New Roman" w:hAnsi="Times New Roman" w:cs="Times New Roman"/>
          <w:sz w:val="24"/>
        </w:rPr>
        <w:t xml:space="preserve">sostenida sobre una base, y </w:t>
      </w:r>
      <w:r w:rsidRPr="008B07B7">
        <w:rPr>
          <w:rFonts w:ascii="Times New Roman" w:hAnsi="Times New Roman" w:cs="Times New Roman"/>
          <w:sz w:val="24"/>
        </w:rPr>
        <w:t>a la cual</w:t>
      </w:r>
      <w:r w:rsidR="00EF6EAF">
        <w:rPr>
          <w:rFonts w:ascii="Times New Roman" w:hAnsi="Times New Roman" w:cs="Times New Roman"/>
          <w:sz w:val="24"/>
        </w:rPr>
        <w:t xml:space="preserve"> se le hicieron m</w:t>
      </w:r>
      <w:r w:rsidRPr="008B07B7">
        <w:rPr>
          <w:rFonts w:ascii="Times New Roman" w:hAnsi="Times New Roman" w:cs="Times New Roman"/>
          <w:sz w:val="24"/>
        </w:rPr>
        <w:t>arcas de distancias</w:t>
      </w:r>
      <w:r w:rsidR="00EF6EAF">
        <w:rPr>
          <w:rFonts w:ascii="Times New Roman" w:hAnsi="Times New Roman" w:cs="Times New Roman"/>
          <w:sz w:val="24"/>
        </w:rPr>
        <w:t xml:space="preserve">; </w:t>
      </w:r>
      <w:r w:rsidRPr="008B07B7">
        <w:rPr>
          <w:rFonts w:ascii="Times New Roman" w:hAnsi="Times New Roman" w:cs="Times New Roman"/>
          <w:sz w:val="24"/>
        </w:rPr>
        <w:t xml:space="preserve">en el extremo </w:t>
      </w:r>
      <w:r w:rsidR="00EF6EAF">
        <w:rPr>
          <w:rFonts w:ascii="Times New Roman" w:hAnsi="Times New Roman" w:cs="Times New Roman"/>
          <w:sz w:val="24"/>
        </w:rPr>
        <w:t xml:space="preserve">superior se fijó </w:t>
      </w:r>
      <w:r w:rsidRPr="008B07B7">
        <w:rPr>
          <w:rFonts w:ascii="Times New Roman" w:hAnsi="Times New Roman" w:cs="Times New Roman"/>
          <w:sz w:val="24"/>
        </w:rPr>
        <w:t xml:space="preserve">una barra horizontal </w:t>
      </w:r>
      <w:r w:rsidR="00EF6EAF">
        <w:rPr>
          <w:rFonts w:ascii="Times New Roman" w:hAnsi="Times New Roman" w:cs="Times New Roman"/>
          <w:sz w:val="24"/>
        </w:rPr>
        <w:t xml:space="preserve">para apoyar </w:t>
      </w:r>
      <w:r w:rsidRPr="008B07B7">
        <w:rPr>
          <w:rFonts w:ascii="Times New Roman" w:hAnsi="Times New Roman" w:cs="Times New Roman"/>
          <w:sz w:val="24"/>
        </w:rPr>
        <w:t xml:space="preserve">el </w:t>
      </w:r>
      <w:r w:rsidR="00EF6EAF">
        <w:rPr>
          <w:rFonts w:ascii="Times New Roman" w:hAnsi="Times New Roman" w:cs="Times New Roman"/>
          <w:sz w:val="24"/>
        </w:rPr>
        <w:t xml:space="preserve">frasco </w:t>
      </w:r>
      <w:r w:rsidRPr="008B07B7">
        <w:rPr>
          <w:rFonts w:ascii="Times New Roman" w:hAnsi="Times New Roman" w:cs="Times New Roman"/>
          <w:sz w:val="24"/>
        </w:rPr>
        <w:t xml:space="preserve">con la sangre, y </w:t>
      </w:r>
      <w:r w:rsidR="00EF6EAF">
        <w:rPr>
          <w:rFonts w:ascii="Times New Roman" w:hAnsi="Times New Roman" w:cs="Times New Roman"/>
          <w:sz w:val="24"/>
        </w:rPr>
        <w:t xml:space="preserve">se ubicó </w:t>
      </w:r>
      <w:r w:rsidRPr="008B07B7">
        <w:rPr>
          <w:rFonts w:ascii="Times New Roman" w:hAnsi="Times New Roman" w:cs="Times New Roman"/>
          <w:sz w:val="24"/>
        </w:rPr>
        <w:t xml:space="preserve">otra barra horizontal móvil </w:t>
      </w:r>
      <w:r w:rsidR="00EF6EAF">
        <w:rPr>
          <w:rFonts w:ascii="Times New Roman" w:hAnsi="Times New Roman" w:cs="Times New Roman"/>
          <w:sz w:val="24"/>
        </w:rPr>
        <w:t>para ajustar con mayor</w:t>
      </w:r>
      <w:r w:rsidRPr="008B07B7">
        <w:rPr>
          <w:rFonts w:ascii="Times New Roman" w:hAnsi="Times New Roman" w:cs="Times New Roman"/>
          <w:sz w:val="24"/>
        </w:rPr>
        <w:t xml:space="preserve"> precisión la altura de caída de las gotas de sangre, </w:t>
      </w:r>
      <w:r w:rsidR="00EF6EAF">
        <w:rPr>
          <w:rFonts w:ascii="Times New Roman" w:hAnsi="Times New Roman" w:cs="Times New Roman"/>
          <w:sz w:val="24"/>
        </w:rPr>
        <w:t xml:space="preserve">en la </w:t>
      </w:r>
      <w:r w:rsidRPr="008B07B7">
        <w:rPr>
          <w:rFonts w:ascii="Times New Roman" w:hAnsi="Times New Roman" w:cs="Times New Roman"/>
          <w:sz w:val="24"/>
        </w:rPr>
        <w:t>que</w:t>
      </w:r>
      <w:r w:rsidR="00EF6EAF">
        <w:rPr>
          <w:rFonts w:ascii="Times New Roman" w:hAnsi="Times New Roman" w:cs="Times New Roman"/>
          <w:sz w:val="24"/>
        </w:rPr>
        <w:t xml:space="preserve"> se ubicó </w:t>
      </w:r>
      <w:r w:rsidRPr="008B07B7">
        <w:rPr>
          <w:rFonts w:ascii="Times New Roman" w:hAnsi="Times New Roman" w:cs="Times New Roman"/>
          <w:sz w:val="24"/>
        </w:rPr>
        <w:t>el extremo final de la manguera del equipo de venoclisis</w:t>
      </w:r>
      <w:r w:rsidR="00032852">
        <w:rPr>
          <w:rFonts w:ascii="Times New Roman" w:hAnsi="Times New Roman" w:cs="Times New Roman"/>
          <w:sz w:val="24"/>
        </w:rPr>
        <w:t xml:space="preserve"> </w:t>
      </w:r>
      <w:r w:rsidR="00032852" w:rsidRPr="001E14BF">
        <w:rPr>
          <w:rFonts w:ascii="Times New Roman" w:hAnsi="Times New Roman" w:cs="Times New Roman"/>
          <w:sz w:val="24"/>
        </w:rPr>
        <w:t>(Figura 1)</w:t>
      </w:r>
      <w:r w:rsidR="00EF6EAF" w:rsidRPr="001E14BF">
        <w:rPr>
          <w:rFonts w:ascii="Times New Roman" w:hAnsi="Times New Roman" w:cs="Times New Roman"/>
          <w:sz w:val="24"/>
        </w:rPr>
        <w:t>,</w:t>
      </w:r>
      <w:r w:rsidR="00EF6EAF">
        <w:rPr>
          <w:rFonts w:ascii="Times New Roman" w:hAnsi="Times New Roman" w:cs="Times New Roman"/>
          <w:sz w:val="24"/>
        </w:rPr>
        <w:t xml:space="preserve"> para regular </w:t>
      </w:r>
      <w:r w:rsidRPr="008B07B7">
        <w:rPr>
          <w:rFonts w:ascii="Times New Roman" w:hAnsi="Times New Roman" w:cs="Times New Roman"/>
          <w:sz w:val="24"/>
        </w:rPr>
        <w:t>el volumen de las gotas, de manera que todas sean iguales.</w:t>
      </w:r>
    </w:p>
    <w:p w14:paraId="3471EAC1" w14:textId="77777777" w:rsidR="00224679" w:rsidRDefault="00224679" w:rsidP="008B07B7">
      <w:pPr>
        <w:spacing w:after="0" w:line="360" w:lineRule="auto"/>
        <w:jc w:val="both"/>
        <w:rPr>
          <w:rFonts w:ascii="Times New Roman" w:hAnsi="Times New Roman" w:cs="Times New Roman"/>
          <w:sz w:val="24"/>
        </w:rPr>
      </w:pPr>
    </w:p>
    <w:p w14:paraId="1147B227" w14:textId="77777777" w:rsidR="00224679" w:rsidRDefault="00224679" w:rsidP="008B07B7">
      <w:pPr>
        <w:spacing w:after="0" w:line="360" w:lineRule="auto"/>
        <w:jc w:val="both"/>
        <w:rPr>
          <w:rFonts w:ascii="Times New Roman" w:hAnsi="Times New Roman" w:cs="Times New Roman"/>
          <w:sz w:val="24"/>
        </w:rPr>
      </w:pPr>
    </w:p>
    <w:p w14:paraId="068A32F3" w14:textId="77777777" w:rsidR="00224679" w:rsidRDefault="00224679" w:rsidP="008B07B7">
      <w:pPr>
        <w:spacing w:after="0" w:line="360" w:lineRule="auto"/>
        <w:jc w:val="both"/>
        <w:rPr>
          <w:rFonts w:ascii="Times New Roman" w:hAnsi="Times New Roman" w:cs="Times New Roman"/>
          <w:sz w:val="24"/>
        </w:rPr>
      </w:pPr>
    </w:p>
    <w:p w14:paraId="7ED15144" w14:textId="77777777" w:rsidR="00224679" w:rsidRDefault="00224679" w:rsidP="008B07B7">
      <w:pPr>
        <w:spacing w:after="0" w:line="360" w:lineRule="auto"/>
        <w:jc w:val="both"/>
        <w:rPr>
          <w:rFonts w:ascii="Times New Roman" w:hAnsi="Times New Roman" w:cs="Times New Roman"/>
          <w:sz w:val="24"/>
        </w:rPr>
      </w:pPr>
    </w:p>
    <w:p w14:paraId="3F27985C" w14:textId="77777777" w:rsidR="00224679" w:rsidRDefault="00224679" w:rsidP="008B07B7">
      <w:pPr>
        <w:spacing w:after="0" w:line="360" w:lineRule="auto"/>
        <w:jc w:val="both"/>
        <w:rPr>
          <w:rFonts w:ascii="Times New Roman" w:hAnsi="Times New Roman" w:cs="Times New Roman"/>
          <w:sz w:val="24"/>
        </w:rPr>
      </w:pPr>
    </w:p>
    <w:p w14:paraId="6D0CE899" w14:textId="77777777" w:rsidR="00224679" w:rsidRDefault="00224679" w:rsidP="008B07B7">
      <w:pPr>
        <w:spacing w:after="0" w:line="360" w:lineRule="auto"/>
        <w:jc w:val="both"/>
        <w:rPr>
          <w:rFonts w:ascii="Times New Roman" w:hAnsi="Times New Roman" w:cs="Times New Roman"/>
          <w:sz w:val="24"/>
        </w:rPr>
      </w:pPr>
    </w:p>
    <w:p w14:paraId="234413FE" w14:textId="77777777" w:rsidR="00224679" w:rsidRDefault="00224679" w:rsidP="008B07B7">
      <w:pPr>
        <w:spacing w:after="0" w:line="360" w:lineRule="auto"/>
        <w:jc w:val="both"/>
        <w:rPr>
          <w:rFonts w:ascii="Times New Roman" w:hAnsi="Times New Roman" w:cs="Times New Roman"/>
          <w:sz w:val="24"/>
        </w:rPr>
      </w:pPr>
    </w:p>
    <w:p w14:paraId="05BFCC05" w14:textId="77777777" w:rsidR="00224679" w:rsidRDefault="00224679" w:rsidP="008B07B7">
      <w:pPr>
        <w:spacing w:after="0" w:line="360" w:lineRule="auto"/>
        <w:jc w:val="both"/>
        <w:rPr>
          <w:rFonts w:ascii="Times New Roman" w:hAnsi="Times New Roman" w:cs="Times New Roman"/>
          <w:sz w:val="24"/>
        </w:rPr>
      </w:pPr>
    </w:p>
    <w:p w14:paraId="2A02A001" w14:textId="77777777" w:rsidR="00224679" w:rsidRDefault="00224679" w:rsidP="008B07B7">
      <w:pPr>
        <w:spacing w:after="0" w:line="360" w:lineRule="auto"/>
        <w:jc w:val="both"/>
        <w:rPr>
          <w:rFonts w:ascii="Times New Roman" w:hAnsi="Times New Roman" w:cs="Times New Roman"/>
          <w:sz w:val="24"/>
        </w:rPr>
      </w:pPr>
    </w:p>
    <w:p w14:paraId="41C10514" w14:textId="77777777" w:rsidR="00B02C12" w:rsidRDefault="00B02C12" w:rsidP="008B07B7">
      <w:pPr>
        <w:spacing w:after="0" w:line="360" w:lineRule="auto"/>
        <w:jc w:val="both"/>
        <w:rPr>
          <w:rFonts w:ascii="Times New Roman" w:hAnsi="Times New Roman" w:cs="Times New Roman"/>
          <w:sz w:val="24"/>
        </w:rPr>
      </w:pPr>
    </w:p>
    <w:p w14:paraId="24ECAB61" w14:textId="77777777" w:rsidR="00B02C12" w:rsidRPr="008B07B7" w:rsidRDefault="00B02C12" w:rsidP="008B07B7">
      <w:pPr>
        <w:spacing w:after="0" w:line="360" w:lineRule="auto"/>
        <w:jc w:val="both"/>
        <w:rPr>
          <w:rFonts w:ascii="Times New Roman" w:hAnsi="Times New Roman" w:cs="Times New Roman"/>
          <w:sz w:val="24"/>
        </w:rPr>
      </w:pPr>
    </w:p>
    <w:p w14:paraId="26777D49" w14:textId="77777777" w:rsidR="008B07B7" w:rsidRDefault="008B07B7" w:rsidP="008B07B7">
      <w:pPr>
        <w:spacing w:after="0" w:line="360" w:lineRule="auto"/>
        <w:jc w:val="both"/>
        <w:rPr>
          <w:rFonts w:ascii="Times New Roman" w:hAnsi="Times New Roman" w:cs="Times New Roman"/>
          <w:sz w:val="24"/>
        </w:rPr>
      </w:pPr>
    </w:p>
    <w:p w14:paraId="510E1337"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w:lastRenderedPageBreak/>
        <mc:AlternateContent>
          <mc:Choice Requires="wps">
            <w:drawing>
              <wp:anchor distT="0" distB="0" distL="114300" distR="114300" simplePos="0" relativeHeight="251652096" behindDoc="0" locked="0" layoutInCell="1" allowOverlap="1" wp14:anchorId="1BB6365E" wp14:editId="3850672D">
                <wp:simplePos x="0" y="0"/>
                <wp:positionH relativeFrom="column">
                  <wp:posOffset>3996690</wp:posOffset>
                </wp:positionH>
                <wp:positionV relativeFrom="paragraph">
                  <wp:posOffset>-128270</wp:posOffset>
                </wp:positionV>
                <wp:extent cx="45719" cy="4210050"/>
                <wp:effectExtent l="57150" t="38100" r="69215" b="38100"/>
                <wp:wrapNone/>
                <wp:docPr id="9" name="Conector recto de flecha 9"/>
                <wp:cNvGraphicFramePr/>
                <a:graphic xmlns:a="http://schemas.openxmlformats.org/drawingml/2006/main">
                  <a:graphicData uri="http://schemas.microsoft.com/office/word/2010/wordprocessingShape">
                    <wps:wsp>
                      <wps:cNvCnPr/>
                      <wps:spPr>
                        <a:xfrm>
                          <a:off x="0" y="0"/>
                          <a:ext cx="45719" cy="421005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619718F1" id="_x0000_t32" coordsize="21600,21600" o:spt="32" o:oned="t" path="m,l21600,21600e" filled="f">
                <v:path arrowok="t" fillok="f" o:connecttype="none"/>
                <o:lock v:ext="edit" shapetype="t"/>
              </v:shapetype>
              <v:shape id="Conector recto de flecha 9" o:spid="_x0000_s1026" type="#_x0000_t32" style="position:absolute;margin-left:314.7pt;margin-top:-10.1pt;width:3.6pt;height:331.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" strokecolor="red" strokeweight="3pt">
                <v:stroke startarrow="block" endarrow="block"/>
              </v:shape>
            </w:pict>
          </mc:Fallback>
        </mc:AlternateContent>
      </w:r>
      <w:r w:rsidRPr="00516627">
        <w:rPr>
          <w:rFonts w:ascii="Times New Roman" w:hAnsi="Times New Roman" w:cs="Times New Roman"/>
          <w:noProof/>
          <w:sz w:val="24"/>
          <w:lang w:val="es-PE" w:eastAsia="es-PE"/>
        </w:rPr>
        <w:drawing>
          <wp:anchor distT="0" distB="0" distL="114300" distR="114300" simplePos="0" relativeHeight="251663360" behindDoc="1" locked="0" layoutInCell="1" allowOverlap="1" wp14:anchorId="7F92F792" wp14:editId="44308E28">
            <wp:simplePos x="0" y="0"/>
            <wp:positionH relativeFrom="column">
              <wp:posOffset>662940</wp:posOffset>
            </wp:positionH>
            <wp:positionV relativeFrom="paragraph">
              <wp:posOffset>-261620</wp:posOffset>
            </wp:positionV>
            <wp:extent cx="3686175" cy="4505325"/>
            <wp:effectExtent l="0" t="0" r="9525" b="9525"/>
            <wp:wrapNone/>
            <wp:docPr id="7" name="Imagen 7" descr="C:\Users\BIOLOGIA\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OLOGIA\Downloads\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8" b="5087"/>
                    <a:stretch/>
                  </pic:blipFill>
                  <pic:spPr bwMode="auto">
                    <a:xfrm>
                      <a:off x="0" y="0"/>
                      <a:ext cx="3686175" cy="450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val="es-PE" w:eastAsia="es-PE"/>
        </w:rPr>
        <mc:AlternateContent>
          <mc:Choice Requires="wps">
            <w:drawing>
              <wp:anchor distT="0" distB="0" distL="114300" distR="114300" simplePos="0" relativeHeight="251654144" behindDoc="0" locked="0" layoutInCell="1" allowOverlap="1" wp14:anchorId="15CA6096" wp14:editId="0FE81BFC">
                <wp:simplePos x="0" y="0"/>
                <wp:positionH relativeFrom="column">
                  <wp:posOffset>3758565</wp:posOffset>
                </wp:positionH>
                <wp:positionV relativeFrom="paragraph">
                  <wp:posOffset>-118541</wp:posOffset>
                </wp:positionV>
                <wp:extent cx="504825" cy="0"/>
                <wp:effectExtent l="0" t="0" r="28575" b="19050"/>
                <wp:wrapNone/>
                <wp:docPr id="36" name="Conector recto 36"/>
                <wp:cNvGraphicFramePr/>
                <a:graphic xmlns:a="http://schemas.openxmlformats.org/drawingml/2006/main">
                  <a:graphicData uri="http://schemas.microsoft.com/office/word/2010/wordprocessingShape">
                    <wps:wsp>
                      <wps:cNvCnPr/>
                      <wps:spPr>
                        <a:xfrm flipV="1">
                          <a:off x="0" y="0"/>
                          <a:ext cx="5048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9A12E7" id="Conector recto 36" o:spid="_x0000_s1026" style="position:absolute;flip:y;z-index:251645952;visibility:visible;mso-wrap-style:square;mso-wrap-distance-left:9pt;mso-wrap-distance-top:0;mso-wrap-distance-right:9pt;mso-wrap-distance-bottom:0;mso-position-horizontal:absolute;mso-position-horizontal-relative:text;mso-position-vertical:absolute;mso-position-vertical-relative:text" from="295.95pt,-9.35pt" to="335.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" strokecolor="red"/>
            </w:pict>
          </mc:Fallback>
        </mc:AlternateContent>
      </w:r>
    </w:p>
    <w:p w14:paraId="2403F994"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g">
            <w:drawing>
              <wp:anchor distT="0" distB="0" distL="114300" distR="114300" simplePos="0" relativeHeight="251657216" behindDoc="0" locked="0" layoutInCell="1" allowOverlap="1" wp14:anchorId="56863C95" wp14:editId="76CEF625">
                <wp:simplePos x="0" y="0"/>
                <wp:positionH relativeFrom="column">
                  <wp:posOffset>1844040</wp:posOffset>
                </wp:positionH>
                <wp:positionV relativeFrom="paragraph">
                  <wp:posOffset>221740</wp:posOffset>
                </wp:positionV>
                <wp:extent cx="819150" cy="223757"/>
                <wp:effectExtent l="0" t="0" r="19050" b="5080"/>
                <wp:wrapNone/>
                <wp:docPr id="39" name="Grupo 39"/>
                <wp:cNvGraphicFramePr/>
                <a:graphic xmlns:a="http://schemas.openxmlformats.org/drawingml/2006/main">
                  <a:graphicData uri="http://schemas.microsoft.com/office/word/2010/wordprocessingGroup">
                    <wpg:wgp>
                      <wpg:cNvGrpSpPr/>
                      <wpg:grpSpPr>
                        <a:xfrm>
                          <a:off x="0" y="0"/>
                          <a:ext cx="819150" cy="223757"/>
                          <a:chOff x="0" y="0"/>
                          <a:chExt cx="819150" cy="219075"/>
                        </a:xfrm>
                      </wpg:grpSpPr>
                      <wps:wsp>
                        <wps:cNvPr id="11" name="Cuadro de texto 11"/>
                        <wps:cNvSpPr txBox="1"/>
                        <wps:spPr>
                          <a:xfrm>
                            <a:off x="0" y="0"/>
                            <a:ext cx="590550" cy="219075"/>
                          </a:xfrm>
                          <a:prstGeom prst="rect">
                            <a:avLst/>
                          </a:prstGeom>
                          <a:noFill/>
                          <a:ln>
                            <a:noFill/>
                          </a:ln>
                          <a:effectLst/>
                        </wps:spPr>
                        <wps:txbx>
                          <w:txbxContent>
                            <w:p w14:paraId="28567A4B"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150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38" name="Conector recto 38"/>
                        <wps:cNvCnPr/>
                        <wps:spPr>
                          <a:xfrm>
                            <a:off x="533400" y="114300"/>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863C95" id="Grupo 39" o:spid="_x0000_s1026" style="position:absolute;left:0;text-align:left;margin-left:145.2pt;margin-top:17.45pt;width:64.5pt;height:17.6pt;z-index:251657216" coordsize="81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">
                <v:shapetype id="_x0000_t202" coordsize="21600,21600" o:spt="202" path="m,l,21600r21600,l21600,xe">
                  <v:stroke joinstyle="miter"/>
                  <v:path gradientshapeok="t" o:connecttype="rect"/>
                </v:shapetype>
                <v:shape id="Cuadro de texto 11" o:spid="_x0000_s1027" type="#_x0000_t202" style="position:absolute;width:59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8567A4B"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150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v:textbox>
                </v:shape>
                <v:line id="Conector recto 38" o:spid="_x0000_s1028" style="position:absolute;visibility:visible;mso-wrap-style:square" from="5334,1143" to="81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" strokecolor="black [3213]" strokeweight="3pt"/>
              </v:group>
            </w:pict>
          </mc:Fallback>
        </mc:AlternateContent>
      </w:r>
    </w:p>
    <w:p w14:paraId="478A5903" w14:textId="77777777" w:rsidR="00B02C12" w:rsidRDefault="00B02C12" w:rsidP="008B07B7">
      <w:pPr>
        <w:spacing w:after="0" w:line="360" w:lineRule="auto"/>
        <w:jc w:val="both"/>
        <w:rPr>
          <w:rFonts w:ascii="Times New Roman" w:hAnsi="Times New Roman" w:cs="Times New Roman"/>
          <w:sz w:val="24"/>
        </w:rPr>
      </w:pPr>
    </w:p>
    <w:p w14:paraId="2185B56A" w14:textId="77777777" w:rsidR="00B02C12" w:rsidRDefault="00BD1E78" w:rsidP="00BD1E78">
      <w:pPr>
        <w:tabs>
          <w:tab w:val="left" w:pos="2385"/>
        </w:tabs>
        <w:spacing w:after="0" w:line="360" w:lineRule="auto"/>
        <w:jc w:val="both"/>
        <w:rPr>
          <w:rFonts w:ascii="Times New Roman" w:hAnsi="Times New Roman" w:cs="Times New Roman"/>
          <w:sz w:val="24"/>
        </w:rPr>
      </w:pPr>
      <w:r>
        <w:rPr>
          <w:rFonts w:ascii="Times New Roman" w:hAnsi="Times New Roman" w:cs="Times New Roman"/>
          <w:sz w:val="24"/>
        </w:rPr>
        <w:tab/>
      </w:r>
    </w:p>
    <w:p w14:paraId="218D5783" w14:textId="77777777" w:rsidR="00D66DA8" w:rsidRDefault="00D66DA8" w:rsidP="008B07B7">
      <w:pPr>
        <w:spacing w:after="0" w:line="360" w:lineRule="auto"/>
        <w:jc w:val="both"/>
        <w:rPr>
          <w:rFonts w:ascii="Times New Roman" w:hAnsi="Times New Roman" w:cs="Times New Roman"/>
          <w:sz w:val="24"/>
        </w:rPr>
      </w:pPr>
    </w:p>
    <w:p w14:paraId="4662F250"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g">
            <w:drawing>
              <wp:anchor distT="0" distB="0" distL="114300" distR="114300" simplePos="0" relativeHeight="251655168" behindDoc="0" locked="0" layoutInCell="1" allowOverlap="1" wp14:anchorId="7CC5D75C" wp14:editId="4CE3D03E">
                <wp:simplePos x="0" y="0"/>
                <wp:positionH relativeFrom="column">
                  <wp:posOffset>1882140</wp:posOffset>
                </wp:positionH>
                <wp:positionV relativeFrom="paragraph">
                  <wp:posOffset>54610</wp:posOffset>
                </wp:positionV>
                <wp:extent cx="819150" cy="223757"/>
                <wp:effectExtent l="0" t="0" r="19050" b="5080"/>
                <wp:wrapNone/>
                <wp:docPr id="40" name="Grupo 40"/>
                <wp:cNvGraphicFramePr/>
                <a:graphic xmlns:a="http://schemas.openxmlformats.org/drawingml/2006/main">
                  <a:graphicData uri="http://schemas.microsoft.com/office/word/2010/wordprocessingGroup">
                    <wpg:wgp>
                      <wpg:cNvGrpSpPr/>
                      <wpg:grpSpPr>
                        <a:xfrm>
                          <a:off x="0" y="0"/>
                          <a:ext cx="819150" cy="223757"/>
                          <a:chOff x="0" y="0"/>
                          <a:chExt cx="819150" cy="219075"/>
                        </a:xfrm>
                      </wpg:grpSpPr>
                      <wps:wsp>
                        <wps:cNvPr id="41" name="Cuadro de texto 41"/>
                        <wps:cNvSpPr txBox="1"/>
                        <wps:spPr>
                          <a:xfrm>
                            <a:off x="0" y="0"/>
                            <a:ext cx="590550" cy="219075"/>
                          </a:xfrm>
                          <a:prstGeom prst="rect">
                            <a:avLst/>
                          </a:prstGeom>
                          <a:noFill/>
                          <a:ln>
                            <a:noFill/>
                          </a:ln>
                          <a:effectLst/>
                        </wps:spPr>
                        <wps:txbx>
                          <w:txbxContent>
                            <w:p w14:paraId="0D1046C0"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120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42" name="Conector recto 42"/>
                        <wps:cNvCnPr/>
                        <wps:spPr>
                          <a:xfrm>
                            <a:off x="533400" y="114300"/>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CC5D75C" id="Grupo 40" o:spid="_x0000_s1029" style="position:absolute;left:0;text-align:left;margin-left:148.2pt;margin-top:4.3pt;width:64.5pt;height:17.6pt;z-index:251655168" coordsize="81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">
                <v:shape id="Cuadro de texto 41" o:spid="_x0000_s1030" type="#_x0000_t202" style="position:absolute;width:59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0D1046C0"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120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v:textbox>
                </v:shape>
                <v:line id="Conector recto 42" o:spid="_x0000_s1031" style="position:absolute;visibility:visible;mso-wrap-style:square" from="5334,1143" to="81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" strokecolor="black [3213]" strokeweight="3pt"/>
              </v:group>
            </w:pict>
          </mc:Fallback>
        </mc:AlternateContent>
      </w:r>
    </w:p>
    <w:p w14:paraId="5CF6C9F7"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s">
            <w:drawing>
              <wp:anchor distT="0" distB="0" distL="114300" distR="114300" simplePos="0" relativeHeight="251653120" behindDoc="0" locked="0" layoutInCell="1" allowOverlap="1" wp14:anchorId="5AB8C30C" wp14:editId="7D1F8C1B">
                <wp:simplePos x="0" y="0"/>
                <wp:positionH relativeFrom="column">
                  <wp:posOffset>4015740</wp:posOffset>
                </wp:positionH>
                <wp:positionV relativeFrom="paragraph">
                  <wp:posOffset>105410</wp:posOffset>
                </wp:positionV>
                <wp:extent cx="685800" cy="4572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wps:spPr>
                      <wps:txbx>
                        <w:txbxContent>
                          <w:p w14:paraId="20551076" w14:textId="77777777" w:rsidR="00B02C12"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ALTURA</w:t>
                            </w:r>
                          </w:p>
                          <w:p w14:paraId="7A653BB5"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160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5AB8C30C" id="Cuadro de texto 10" o:spid="_x0000_s1032" type="#_x0000_t202" style="position:absolute;left:0;text-align:left;margin-left:316.2pt;margin-top:8.3pt;width:54pt;height: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" filled="f" stroked="f">
                <v:textbox>
                  <w:txbxContent>
                    <w:p w14:paraId="20551076" w14:textId="77777777" w:rsidR="00B02C12"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ALTURA</w:t>
                      </w:r>
                    </w:p>
                    <w:p w14:paraId="7A653BB5"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160 Cm</w:t>
                      </w:r>
                    </w:p>
                  </w:txbxContent>
                </v:textbox>
              </v:shape>
            </w:pict>
          </mc:Fallback>
        </mc:AlternateContent>
      </w:r>
    </w:p>
    <w:p w14:paraId="02AEFFF2" w14:textId="77777777" w:rsidR="00B02C12" w:rsidRDefault="00B02C12" w:rsidP="008B07B7">
      <w:pPr>
        <w:spacing w:after="0" w:line="360" w:lineRule="auto"/>
        <w:jc w:val="both"/>
        <w:rPr>
          <w:rFonts w:ascii="Times New Roman" w:hAnsi="Times New Roman" w:cs="Times New Roman"/>
          <w:sz w:val="24"/>
        </w:rPr>
      </w:pPr>
    </w:p>
    <w:p w14:paraId="0E9D9A05"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g">
            <w:drawing>
              <wp:anchor distT="0" distB="0" distL="114300" distR="114300" simplePos="0" relativeHeight="251656192" behindDoc="0" locked="0" layoutInCell="1" allowOverlap="1" wp14:anchorId="3E4EE577" wp14:editId="73C5D13B">
                <wp:simplePos x="0" y="0"/>
                <wp:positionH relativeFrom="column">
                  <wp:posOffset>1929765</wp:posOffset>
                </wp:positionH>
                <wp:positionV relativeFrom="paragraph">
                  <wp:posOffset>5080</wp:posOffset>
                </wp:positionV>
                <wp:extent cx="819150" cy="223520"/>
                <wp:effectExtent l="0" t="0" r="19050" b="5080"/>
                <wp:wrapNone/>
                <wp:docPr id="56" name="Grupo 56"/>
                <wp:cNvGraphicFramePr/>
                <a:graphic xmlns:a="http://schemas.openxmlformats.org/drawingml/2006/main">
                  <a:graphicData uri="http://schemas.microsoft.com/office/word/2010/wordprocessingGroup">
                    <wpg:wgp>
                      <wpg:cNvGrpSpPr/>
                      <wpg:grpSpPr>
                        <a:xfrm>
                          <a:off x="0" y="0"/>
                          <a:ext cx="819150" cy="223520"/>
                          <a:chOff x="0" y="0"/>
                          <a:chExt cx="819150" cy="219075"/>
                        </a:xfrm>
                      </wpg:grpSpPr>
                      <wps:wsp>
                        <wps:cNvPr id="62" name="Cuadro de texto 62"/>
                        <wps:cNvSpPr txBox="1"/>
                        <wps:spPr>
                          <a:xfrm>
                            <a:off x="0" y="0"/>
                            <a:ext cx="590550" cy="219075"/>
                          </a:xfrm>
                          <a:prstGeom prst="rect">
                            <a:avLst/>
                          </a:prstGeom>
                          <a:noFill/>
                          <a:ln>
                            <a:noFill/>
                          </a:ln>
                          <a:effectLst/>
                        </wps:spPr>
                        <wps:txbx>
                          <w:txbxContent>
                            <w:p w14:paraId="457DC060"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90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69" name="Conector recto 69"/>
                        <wps:cNvCnPr/>
                        <wps:spPr>
                          <a:xfrm>
                            <a:off x="533400" y="114300"/>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E4EE577" id="Grupo 56" o:spid="_x0000_s1033" style="position:absolute;left:0;text-align:left;margin-left:151.95pt;margin-top:.4pt;width:64.5pt;height:17.6pt;z-index:251656192" coordsize="81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">
                <v:shape id="Cuadro de texto 62" o:spid="_x0000_s1034" type="#_x0000_t202" style="position:absolute;width:59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457DC060"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90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v:textbox>
                </v:shape>
                <v:line id="Conector recto 69" o:spid="_x0000_s1035" style="position:absolute;visibility:visible;mso-wrap-style:square" from="5334,1143" to="81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" strokecolor="black [3213]" strokeweight="3pt"/>
              </v:group>
            </w:pict>
          </mc:Fallback>
        </mc:AlternateContent>
      </w:r>
    </w:p>
    <w:p w14:paraId="4F2A60A6"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s">
            <w:drawing>
              <wp:anchor distT="0" distB="0" distL="114300" distR="114300" simplePos="0" relativeHeight="251660288" behindDoc="0" locked="0" layoutInCell="1" allowOverlap="1" wp14:anchorId="06F8BDD2" wp14:editId="0F96DEA9">
                <wp:simplePos x="0" y="0"/>
                <wp:positionH relativeFrom="column">
                  <wp:posOffset>3178810</wp:posOffset>
                </wp:positionH>
                <wp:positionV relativeFrom="paragraph">
                  <wp:posOffset>260350</wp:posOffset>
                </wp:positionV>
                <wp:extent cx="630667" cy="45719"/>
                <wp:effectExtent l="83185" t="12065" r="100330" b="24130"/>
                <wp:wrapNone/>
                <wp:docPr id="35" name="Flecha derecha 35"/>
                <wp:cNvGraphicFramePr/>
                <a:graphic xmlns:a="http://schemas.openxmlformats.org/drawingml/2006/main">
                  <a:graphicData uri="http://schemas.microsoft.com/office/word/2010/wordprocessingShape">
                    <wps:wsp>
                      <wps:cNvSpPr/>
                      <wps:spPr>
                        <a:xfrm rot="4559206" flipV="1">
                          <a:off x="0" y="0"/>
                          <a:ext cx="630667" cy="45719"/>
                        </a:xfrm>
                        <a:prstGeom prst="rightArrow">
                          <a:avLst/>
                        </a:prstGeom>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FC03B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5" o:spid="_x0000_s1026" type="#_x0000_t13" style="position:absolute;margin-left:250.3pt;margin-top:20.5pt;width:49.65pt;height:3.6pt;rotation:-4979869fd;flip:y;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" adj="20817" fillcolor="#c0504d [3205]" strokecolor="red" strokeweight="2pt"/>
            </w:pict>
          </mc:Fallback>
        </mc:AlternateContent>
      </w:r>
    </w:p>
    <w:p w14:paraId="27CA9EF1"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g">
            <w:drawing>
              <wp:anchor distT="0" distB="0" distL="114300" distR="114300" simplePos="0" relativeHeight="251661312" behindDoc="0" locked="0" layoutInCell="1" allowOverlap="1" wp14:anchorId="29E8A3CE" wp14:editId="5CE0E855">
                <wp:simplePos x="0" y="0"/>
                <wp:positionH relativeFrom="column">
                  <wp:posOffset>1967865</wp:posOffset>
                </wp:positionH>
                <wp:positionV relativeFrom="paragraph">
                  <wp:posOffset>198120</wp:posOffset>
                </wp:positionV>
                <wp:extent cx="819150" cy="223757"/>
                <wp:effectExtent l="0" t="0" r="19050" b="5080"/>
                <wp:wrapNone/>
                <wp:docPr id="80" name="Grupo 80"/>
                <wp:cNvGraphicFramePr/>
                <a:graphic xmlns:a="http://schemas.openxmlformats.org/drawingml/2006/main">
                  <a:graphicData uri="http://schemas.microsoft.com/office/word/2010/wordprocessingGroup">
                    <wpg:wgp>
                      <wpg:cNvGrpSpPr/>
                      <wpg:grpSpPr>
                        <a:xfrm>
                          <a:off x="0" y="0"/>
                          <a:ext cx="819150" cy="223757"/>
                          <a:chOff x="0" y="0"/>
                          <a:chExt cx="819150" cy="219075"/>
                        </a:xfrm>
                      </wpg:grpSpPr>
                      <wps:wsp>
                        <wps:cNvPr id="81" name="Cuadro de texto 81"/>
                        <wps:cNvSpPr txBox="1"/>
                        <wps:spPr>
                          <a:xfrm>
                            <a:off x="0" y="0"/>
                            <a:ext cx="590550" cy="219075"/>
                          </a:xfrm>
                          <a:prstGeom prst="rect">
                            <a:avLst/>
                          </a:prstGeom>
                          <a:noFill/>
                          <a:ln>
                            <a:noFill/>
                          </a:ln>
                          <a:effectLst/>
                        </wps:spPr>
                        <wps:txbx>
                          <w:txbxContent>
                            <w:p w14:paraId="2603638F"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60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82" name="Conector recto 82"/>
                        <wps:cNvCnPr/>
                        <wps:spPr>
                          <a:xfrm>
                            <a:off x="533400" y="114300"/>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E8A3CE" id="Grupo 80" o:spid="_x0000_s1036" style="position:absolute;left:0;text-align:left;margin-left:154.95pt;margin-top:15.6pt;width:64.5pt;height:17.6pt;z-index:251661312" coordsize="81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">
                <v:shape id="Cuadro de texto 81" o:spid="_x0000_s1037" type="#_x0000_t202" style="position:absolute;width:59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2603638F"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60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v:textbox>
                </v:shape>
                <v:line id="Conector recto 82" o:spid="_x0000_s1038" style="position:absolute;visibility:visible;mso-wrap-style:square" from="5334,1143" to="81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" strokecolor="black [3213]" strokeweight="3pt"/>
              </v:group>
            </w:pict>
          </mc:Fallback>
        </mc:AlternateContent>
      </w:r>
    </w:p>
    <w:p w14:paraId="234046D7"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s">
            <w:drawing>
              <wp:anchor distT="0" distB="0" distL="114300" distR="114300" simplePos="0" relativeHeight="251662336" behindDoc="0" locked="0" layoutInCell="1" allowOverlap="1" wp14:anchorId="3B3DDE32" wp14:editId="4F81EB6C">
                <wp:simplePos x="0" y="0"/>
                <wp:positionH relativeFrom="column">
                  <wp:posOffset>2967990</wp:posOffset>
                </wp:positionH>
                <wp:positionV relativeFrom="paragraph">
                  <wp:posOffset>24981</wp:posOffset>
                </wp:positionV>
                <wp:extent cx="1114425" cy="233486"/>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1114425" cy="233486"/>
                        </a:xfrm>
                        <a:prstGeom prst="rect">
                          <a:avLst/>
                        </a:prstGeom>
                        <a:noFill/>
                        <a:ln>
                          <a:noFill/>
                        </a:ln>
                        <a:effectLst/>
                      </wps:spPr>
                      <wps:txbx>
                        <w:txbxContent>
                          <w:p w14:paraId="40171D84"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Brazo movible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3B3DDE32" id="Cuadro de texto 34" o:spid="_x0000_s1039" type="#_x0000_t202" style="position:absolute;left:0;text-align:left;margin-left:233.7pt;margin-top:1.95pt;width:87.75pt;height:18.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" filled="f" stroked="f">
                <v:textbox>
                  <w:txbxContent>
                    <w:p w14:paraId="40171D84"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Brazo movible</w:t>
                      </w:r>
                    </w:p>
                  </w:txbxContent>
                </v:textbox>
              </v:shape>
            </w:pict>
          </mc:Fallback>
        </mc:AlternateContent>
      </w:r>
    </w:p>
    <w:p w14:paraId="73EA5DED" w14:textId="77777777" w:rsidR="00B02C12" w:rsidRDefault="00B02C12" w:rsidP="008B07B7">
      <w:pPr>
        <w:spacing w:after="0" w:line="360" w:lineRule="auto"/>
        <w:jc w:val="both"/>
        <w:rPr>
          <w:rFonts w:ascii="Times New Roman" w:hAnsi="Times New Roman" w:cs="Times New Roman"/>
          <w:sz w:val="24"/>
        </w:rPr>
      </w:pPr>
    </w:p>
    <w:p w14:paraId="0122334E" w14:textId="77777777" w:rsidR="00B02C12" w:rsidRDefault="00B02C12" w:rsidP="008B07B7">
      <w:pPr>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g">
            <w:drawing>
              <wp:anchor distT="0" distB="0" distL="114300" distR="114300" simplePos="0" relativeHeight="251658240" behindDoc="0" locked="0" layoutInCell="1" allowOverlap="1" wp14:anchorId="46315E1C" wp14:editId="6EF423C6">
                <wp:simplePos x="0" y="0"/>
                <wp:positionH relativeFrom="column">
                  <wp:posOffset>1986915</wp:posOffset>
                </wp:positionH>
                <wp:positionV relativeFrom="paragraph">
                  <wp:posOffset>41275</wp:posOffset>
                </wp:positionV>
                <wp:extent cx="819150" cy="223520"/>
                <wp:effectExtent l="0" t="0" r="19050" b="5080"/>
                <wp:wrapNone/>
                <wp:docPr id="77" name="Grupo 77"/>
                <wp:cNvGraphicFramePr/>
                <a:graphic xmlns:a="http://schemas.openxmlformats.org/drawingml/2006/main">
                  <a:graphicData uri="http://schemas.microsoft.com/office/word/2010/wordprocessingGroup">
                    <wpg:wgp>
                      <wpg:cNvGrpSpPr/>
                      <wpg:grpSpPr>
                        <a:xfrm>
                          <a:off x="0" y="0"/>
                          <a:ext cx="819150" cy="223520"/>
                          <a:chOff x="0" y="0"/>
                          <a:chExt cx="819150" cy="219075"/>
                        </a:xfrm>
                      </wpg:grpSpPr>
                      <wps:wsp>
                        <wps:cNvPr id="78" name="Cuadro de texto 78"/>
                        <wps:cNvSpPr txBox="1"/>
                        <wps:spPr>
                          <a:xfrm>
                            <a:off x="0" y="0"/>
                            <a:ext cx="590550" cy="219075"/>
                          </a:xfrm>
                          <a:prstGeom prst="rect">
                            <a:avLst/>
                          </a:prstGeom>
                          <a:noFill/>
                          <a:ln>
                            <a:noFill/>
                          </a:ln>
                          <a:effectLst/>
                        </wps:spPr>
                        <wps:txbx>
                          <w:txbxContent>
                            <w:p w14:paraId="53358285"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79" name="Conector recto 79"/>
                        <wps:cNvCnPr/>
                        <wps:spPr>
                          <a:xfrm>
                            <a:off x="533400" y="114300"/>
                            <a:ext cx="2857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315E1C" id="Grupo 77" o:spid="_x0000_s1040" style="position:absolute;left:0;text-align:left;margin-left:156.45pt;margin-top:3.25pt;width:64.5pt;height:17.6pt;z-index:251658240" coordsize="81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">
                <v:shape id="Cuadro de texto 78" o:spid="_x0000_s1041" type="#_x0000_t202" style="position:absolute;width:59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53358285" w14:textId="77777777" w:rsidR="00B02C12" w:rsidRPr="000048E5" w:rsidRDefault="00B02C12" w:rsidP="00B02C12">
                        <w:pPr>
                          <w:spacing w:after="0" w:line="360" w:lineRule="auto"/>
                          <w:ind w:left="709" w:hanging="709"/>
                          <w:jc w:val="cente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30</w:t>
                        </w:r>
                        <w:r w:rsidRPr="000048E5">
                          <w:rPr>
                            <w:rFonts w:ascii="Arial" w:hAnsi="Arial" w:cs="Arial"/>
                            <w:b/>
                            <w:color w:val="000000" w:themeColor="text1"/>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Cm</w:t>
                        </w:r>
                      </w:p>
                    </w:txbxContent>
                  </v:textbox>
                </v:shape>
                <v:line id="Conector recto 79" o:spid="_x0000_s1042" style="position:absolute;visibility:visible;mso-wrap-style:square" from="5334,1143" to="81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" strokecolor="black [3213]" strokeweight="3pt"/>
              </v:group>
            </w:pict>
          </mc:Fallback>
        </mc:AlternateContent>
      </w:r>
    </w:p>
    <w:p w14:paraId="1816E186" w14:textId="77777777" w:rsidR="00B02C12" w:rsidRDefault="00B02C12" w:rsidP="008B07B7">
      <w:pPr>
        <w:spacing w:after="0" w:line="360" w:lineRule="auto"/>
        <w:jc w:val="both"/>
        <w:rPr>
          <w:rFonts w:ascii="Times New Roman" w:hAnsi="Times New Roman" w:cs="Times New Roman"/>
          <w:sz w:val="24"/>
        </w:rPr>
      </w:pPr>
    </w:p>
    <w:p w14:paraId="40D68F46" w14:textId="77777777" w:rsidR="00B02C12" w:rsidRDefault="00B02C12" w:rsidP="0000069D">
      <w:pPr>
        <w:tabs>
          <w:tab w:val="left" w:pos="1530"/>
        </w:tabs>
        <w:spacing w:after="0" w:line="360" w:lineRule="auto"/>
        <w:jc w:val="both"/>
        <w:rPr>
          <w:rFonts w:ascii="Times New Roman" w:hAnsi="Times New Roman" w:cs="Times New Roman"/>
          <w:sz w:val="24"/>
        </w:rPr>
      </w:pPr>
      <w:r>
        <w:rPr>
          <w:rFonts w:ascii="Times New Roman" w:hAnsi="Times New Roman" w:cs="Times New Roman"/>
          <w:noProof/>
          <w:sz w:val="24"/>
          <w:lang w:val="es-PE" w:eastAsia="es-PE"/>
        </w:rPr>
        <mc:AlternateContent>
          <mc:Choice Requires="wps">
            <w:drawing>
              <wp:anchor distT="0" distB="0" distL="114300" distR="114300" simplePos="0" relativeHeight="251659264" behindDoc="0" locked="0" layoutInCell="1" allowOverlap="1" wp14:anchorId="270D4756" wp14:editId="43767101">
                <wp:simplePos x="0" y="0"/>
                <wp:positionH relativeFrom="column">
                  <wp:posOffset>3787140</wp:posOffset>
                </wp:positionH>
                <wp:positionV relativeFrom="paragraph">
                  <wp:posOffset>128905</wp:posOffset>
                </wp:positionV>
                <wp:extent cx="504825" cy="0"/>
                <wp:effectExtent l="0" t="0" r="28575" b="19050"/>
                <wp:wrapNone/>
                <wp:docPr id="37" name="Conector recto 37"/>
                <wp:cNvGraphicFramePr/>
                <a:graphic xmlns:a="http://schemas.openxmlformats.org/drawingml/2006/main">
                  <a:graphicData uri="http://schemas.microsoft.com/office/word/2010/wordprocessingShape">
                    <wps:wsp>
                      <wps:cNvCnPr/>
                      <wps:spPr>
                        <a:xfrm flipV="1">
                          <a:off x="0" y="0"/>
                          <a:ext cx="5048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BA0775" id="Conector recto 37"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298.2pt,10.15pt" to="337.9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" strokecolor="red"/>
            </w:pict>
          </mc:Fallback>
        </mc:AlternateContent>
      </w:r>
      <w:r w:rsidR="0000069D">
        <w:rPr>
          <w:rFonts w:ascii="Times New Roman" w:hAnsi="Times New Roman" w:cs="Times New Roman"/>
          <w:sz w:val="24"/>
        </w:rPr>
        <w:tab/>
      </w:r>
    </w:p>
    <w:p w14:paraId="02433B40" w14:textId="77777777" w:rsidR="00B02C12" w:rsidRDefault="00B02C12" w:rsidP="00B02C12">
      <w:pPr>
        <w:spacing w:after="0" w:line="360" w:lineRule="auto"/>
        <w:ind w:left="709" w:hanging="709"/>
        <w:jc w:val="center"/>
        <w:rPr>
          <w:rFonts w:ascii="Times New Roman" w:hAnsi="Times New Roman" w:cs="Times New Roman"/>
          <w:sz w:val="24"/>
        </w:rPr>
      </w:pPr>
    </w:p>
    <w:p w14:paraId="6844B4B4" w14:textId="77777777" w:rsidR="00B02C12" w:rsidRPr="004B6270" w:rsidRDefault="00B02C12" w:rsidP="00B02C12">
      <w:pPr>
        <w:spacing w:after="0" w:line="360" w:lineRule="auto"/>
        <w:ind w:left="709" w:hanging="709"/>
        <w:jc w:val="center"/>
        <w:rPr>
          <w:rFonts w:ascii="Times New Roman" w:hAnsi="Times New Roman" w:cs="Times New Roman"/>
          <w:sz w:val="24"/>
        </w:rPr>
      </w:pPr>
      <w:r>
        <w:rPr>
          <w:rFonts w:ascii="Times New Roman" w:hAnsi="Times New Roman" w:cs="Times New Roman"/>
          <w:sz w:val="24"/>
        </w:rPr>
        <w:t>Figura 1. Soporte para la muestras de sangre</w:t>
      </w:r>
    </w:p>
    <w:p w14:paraId="2ED54EE9" w14:textId="77777777" w:rsidR="00B02C12" w:rsidRDefault="00B02C12" w:rsidP="008B07B7">
      <w:pPr>
        <w:spacing w:after="0" w:line="360" w:lineRule="auto"/>
        <w:jc w:val="both"/>
        <w:rPr>
          <w:rFonts w:ascii="Times New Roman" w:hAnsi="Times New Roman" w:cs="Times New Roman"/>
          <w:sz w:val="24"/>
        </w:rPr>
      </w:pPr>
    </w:p>
    <w:p w14:paraId="4841123E" w14:textId="77777777" w:rsidR="008B07B7" w:rsidRPr="00AA4DBF" w:rsidRDefault="008B07B7" w:rsidP="008B07B7">
      <w:pPr>
        <w:spacing w:after="0" w:line="360" w:lineRule="auto"/>
        <w:jc w:val="both"/>
        <w:rPr>
          <w:rFonts w:ascii="Times New Roman" w:hAnsi="Times New Roman" w:cs="Times New Roman"/>
          <w:b/>
          <w:sz w:val="24"/>
        </w:rPr>
      </w:pPr>
      <w:r w:rsidRPr="00AA4DBF">
        <w:rPr>
          <w:rFonts w:ascii="Times New Roman" w:hAnsi="Times New Roman" w:cs="Times New Roman"/>
          <w:b/>
          <w:sz w:val="24"/>
        </w:rPr>
        <w:t>Variación morfológica</w:t>
      </w:r>
    </w:p>
    <w:p w14:paraId="0365A6F3" w14:textId="77777777" w:rsidR="008B07B7" w:rsidRPr="008B07B7" w:rsidRDefault="00AA4DBF" w:rsidP="008B07B7">
      <w:pPr>
        <w:spacing w:after="0" w:line="360" w:lineRule="auto"/>
        <w:jc w:val="both"/>
        <w:rPr>
          <w:rFonts w:ascii="Times New Roman" w:hAnsi="Times New Roman" w:cs="Times New Roman"/>
          <w:sz w:val="24"/>
        </w:rPr>
      </w:pPr>
      <w:r>
        <w:rPr>
          <w:rFonts w:ascii="Times New Roman" w:hAnsi="Times New Roman" w:cs="Times New Roman"/>
          <w:sz w:val="24"/>
        </w:rPr>
        <w:t>Se emplearon diversas superficies p</w:t>
      </w:r>
      <w:r w:rsidR="008B07B7" w:rsidRPr="008B07B7">
        <w:rPr>
          <w:rFonts w:ascii="Times New Roman" w:hAnsi="Times New Roman" w:cs="Times New Roman"/>
          <w:sz w:val="24"/>
        </w:rPr>
        <w:t>ara evaluar la variación morfológica</w:t>
      </w:r>
      <w:r>
        <w:rPr>
          <w:rFonts w:ascii="Times New Roman" w:hAnsi="Times New Roman" w:cs="Times New Roman"/>
          <w:sz w:val="24"/>
        </w:rPr>
        <w:t xml:space="preserve"> de las gotas de sangre, tales como </w:t>
      </w:r>
      <w:r w:rsidR="008B07B7" w:rsidRPr="008B07B7">
        <w:rPr>
          <w:rFonts w:ascii="Times New Roman" w:hAnsi="Times New Roman" w:cs="Times New Roman"/>
          <w:sz w:val="24"/>
        </w:rPr>
        <w:t>baldosas lisas, piso de cemento, vidrios lisos, tela de algodón, tela sintética, papel, cartón, piedras de superficie li</w:t>
      </w:r>
      <w:r>
        <w:rPr>
          <w:rFonts w:ascii="Times New Roman" w:hAnsi="Times New Roman" w:cs="Times New Roman"/>
          <w:sz w:val="24"/>
        </w:rPr>
        <w:t>sas, arena y tierra seca.</w:t>
      </w:r>
    </w:p>
    <w:p w14:paraId="6DC26442" w14:textId="77777777" w:rsidR="008B07B7" w:rsidRPr="008B07B7" w:rsidRDefault="008B07B7" w:rsidP="008B07B7">
      <w:pPr>
        <w:spacing w:after="0" w:line="360" w:lineRule="auto"/>
        <w:jc w:val="both"/>
        <w:rPr>
          <w:rFonts w:ascii="Times New Roman" w:hAnsi="Times New Roman" w:cs="Times New Roman"/>
          <w:sz w:val="24"/>
        </w:rPr>
      </w:pPr>
      <w:r w:rsidRPr="008B07B7">
        <w:rPr>
          <w:rFonts w:ascii="Times New Roman" w:hAnsi="Times New Roman" w:cs="Times New Roman"/>
          <w:sz w:val="24"/>
        </w:rPr>
        <w:t xml:space="preserve">Sobre cada </w:t>
      </w:r>
      <w:r w:rsidR="00AA4DBF">
        <w:rPr>
          <w:rFonts w:ascii="Times New Roman" w:hAnsi="Times New Roman" w:cs="Times New Roman"/>
          <w:sz w:val="24"/>
        </w:rPr>
        <w:t xml:space="preserve">una de ellas se dejó caer una </w:t>
      </w:r>
      <w:r w:rsidRPr="008B07B7">
        <w:rPr>
          <w:rFonts w:ascii="Times New Roman" w:hAnsi="Times New Roman" w:cs="Times New Roman"/>
          <w:sz w:val="24"/>
        </w:rPr>
        <w:t xml:space="preserve">gota de sangre desde distintas alturas, siendo estas 30, 60, 90, 120 y 150 cm. La mancha resultante </w:t>
      </w:r>
      <w:r w:rsidR="00AA4DBF">
        <w:rPr>
          <w:rFonts w:ascii="Times New Roman" w:hAnsi="Times New Roman" w:cs="Times New Roman"/>
          <w:sz w:val="24"/>
        </w:rPr>
        <w:t xml:space="preserve">fue </w:t>
      </w:r>
      <w:r w:rsidRPr="008B07B7">
        <w:rPr>
          <w:rFonts w:ascii="Times New Roman" w:hAnsi="Times New Roman" w:cs="Times New Roman"/>
          <w:sz w:val="24"/>
        </w:rPr>
        <w:t xml:space="preserve">fotografiada junto a </w:t>
      </w:r>
      <w:r w:rsidR="001E14BF" w:rsidRPr="008B07B7">
        <w:rPr>
          <w:rFonts w:ascii="Times New Roman" w:hAnsi="Times New Roman" w:cs="Times New Roman"/>
          <w:sz w:val="24"/>
        </w:rPr>
        <w:t>un testigo métrico y proce</w:t>
      </w:r>
      <w:r w:rsidR="001E14BF">
        <w:rPr>
          <w:rFonts w:ascii="Times New Roman" w:hAnsi="Times New Roman" w:cs="Times New Roman"/>
          <w:sz w:val="24"/>
        </w:rPr>
        <w:t>sado</w:t>
      </w:r>
      <w:r w:rsidR="00AA4DBF">
        <w:rPr>
          <w:rFonts w:ascii="Times New Roman" w:hAnsi="Times New Roman" w:cs="Times New Roman"/>
          <w:sz w:val="24"/>
        </w:rPr>
        <w:t xml:space="preserve"> en un programa informático.</w:t>
      </w:r>
    </w:p>
    <w:p w14:paraId="558D29B7" w14:textId="77777777" w:rsidR="008B07B7" w:rsidRDefault="008B07B7" w:rsidP="008B07B7">
      <w:pPr>
        <w:spacing w:after="0" w:line="360" w:lineRule="auto"/>
        <w:jc w:val="both"/>
        <w:rPr>
          <w:rFonts w:ascii="Times New Roman" w:hAnsi="Times New Roman" w:cs="Times New Roman"/>
          <w:sz w:val="24"/>
        </w:rPr>
      </w:pPr>
    </w:p>
    <w:p w14:paraId="2386477F" w14:textId="77777777" w:rsidR="008B07B7" w:rsidRPr="00AA4DBF" w:rsidRDefault="008B07B7" w:rsidP="008B07B7">
      <w:pPr>
        <w:spacing w:after="0" w:line="360" w:lineRule="auto"/>
        <w:jc w:val="both"/>
        <w:rPr>
          <w:rFonts w:ascii="Times New Roman" w:hAnsi="Times New Roman" w:cs="Times New Roman"/>
          <w:b/>
          <w:sz w:val="24"/>
        </w:rPr>
      </w:pPr>
      <w:r w:rsidRPr="00AA4DBF">
        <w:rPr>
          <w:rFonts w:ascii="Times New Roman" w:hAnsi="Times New Roman" w:cs="Times New Roman"/>
          <w:b/>
          <w:sz w:val="24"/>
        </w:rPr>
        <w:t>Programas informáticos</w:t>
      </w:r>
    </w:p>
    <w:p w14:paraId="717189D5" w14:textId="77777777" w:rsidR="008B07B7" w:rsidRDefault="008B07B7" w:rsidP="008B07B7">
      <w:pPr>
        <w:spacing w:after="0" w:line="360" w:lineRule="auto"/>
        <w:jc w:val="both"/>
        <w:rPr>
          <w:rFonts w:ascii="Times New Roman" w:hAnsi="Times New Roman" w:cs="Times New Roman"/>
          <w:sz w:val="24"/>
        </w:rPr>
      </w:pPr>
      <w:r w:rsidRPr="008B07B7">
        <w:rPr>
          <w:rFonts w:ascii="Times New Roman" w:hAnsi="Times New Roman" w:cs="Times New Roman"/>
          <w:sz w:val="24"/>
        </w:rPr>
        <w:t xml:space="preserve">Las fotografías </w:t>
      </w:r>
      <w:r w:rsidR="00AA4DBF">
        <w:rPr>
          <w:rFonts w:ascii="Times New Roman" w:hAnsi="Times New Roman" w:cs="Times New Roman"/>
          <w:sz w:val="24"/>
        </w:rPr>
        <w:t>fueron</w:t>
      </w:r>
      <w:r w:rsidRPr="008B07B7">
        <w:rPr>
          <w:rFonts w:ascii="Times New Roman" w:hAnsi="Times New Roman" w:cs="Times New Roman"/>
          <w:sz w:val="24"/>
        </w:rPr>
        <w:t xml:space="preserve"> procesadas en el programa Piximetre con el fin de determinar las longitudes y los diámetros de las manchas de sangre, gotas satélites y espinas que se pudieran presentar.</w:t>
      </w:r>
    </w:p>
    <w:p w14:paraId="2BC1A126" w14:textId="77777777" w:rsidR="00D66DA8" w:rsidRDefault="00D66DA8" w:rsidP="008B07B7">
      <w:pPr>
        <w:spacing w:after="0" w:line="360" w:lineRule="auto"/>
        <w:jc w:val="both"/>
        <w:rPr>
          <w:rFonts w:ascii="Times New Roman" w:hAnsi="Times New Roman" w:cs="Times New Roman"/>
          <w:sz w:val="24"/>
        </w:rPr>
      </w:pPr>
    </w:p>
    <w:p w14:paraId="3E4FF084" w14:textId="77777777" w:rsidR="00B02C12" w:rsidRDefault="00B02C12" w:rsidP="008B07B7">
      <w:pPr>
        <w:spacing w:after="0" w:line="360" w:lineRule="auto"/>
        <w:jc w:val="both"/>
        <w:rPr>
          <w:rFonts w:ascii="Times New Roman" w:hAnsi="Times New Roman" w:cs="Times New Roman"/>
          <w:sz w:val="24"/>
        </w:rPr>
      </w:pPr>
    </w:p>
    <w:p w14:paraId="1BCADD42" w14:textId="77777777" w:rsidR="00D66DA8" w:rsidRDefault="00D66DA8" w:rsidP="008B07B7">
      <w:pPr>
        <w:spacing w:after="0" w:line="360" w:lineRule="auto"/>
        <w:jc w:val="both"/>
        <w:rPr>
          <w:rFonts w:ascii="Times New Roman" w:hAnsi="Times New Roman" w:cs="Times New Roman"/>
          <w:sz w:val="24"/>
        </w:rPr>
      </w:pPr>
    </w:p>
    <w:p w14:paraId="5096F6A1" w14:textId="77777777" w:rsidR="008B07B7" w:rsidRPr="00AA4DBF" w:rsidRDefault="008B07B7" w:rsidP="00AA4DBF">
      <w:pPr>
        <w:spacing w:after="0" w:line="360" w:lineRule="auto"/>
        <w:jc w:val="center"/>
        <w:rPr>
          <w:rFonts w:ascii="Times New Roman" w:hAnsi="Times New Roman" w:cs="Times New Roman"/>
          <w:b/>
          <w:sz w:val="24"/>
        </w:rPr>
      </w:pPr>
      <w:r w:rsidRPr="00AA4DBF">
        <w:rPr>
          <w:rFonts w:ascii="Times New Roman" w:hAnsi="Times New Roman" w:cs="Times New Roman"/>
          <w:b/>
          <w:sz w:val="24"/>
        </w:rPr>
        <w:lastRenderedPageBreak/>
        <w:t>RESULTADOS</w:t>
      </w:r>
    </w:p>
    <w:p w14:paraId="4A806D88"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Las gotas de sangre en caída libre mostraron variaciones significativas en su morfología incluyendo el diámetro y la presencia de gotas satélites, en función de la superficie sobre la cual impactaron. Sin embargo, cuando las gotas cayeron desde diferentes alturas sobre la misma superficie, las diferencias en su morfología no fueron tan pronunciadas. Mientras que en algunas superficies se registró un aumento en el diámetro de las gotas conforme aumentó la altura de caída, en otras no se identificó una variación sistemática en este aspecto. Las gotas satélites estuvieron presentes solo en ciertas superficies, siendo estas las más irregulares, y conforme aumentó la altura de caída, se registró una mayor distancia entre las gotas satélites y la gota principal (Tabla 1).</w:t>
      </w:r>
    </w:p>
    <w:p w14:paraId="3BF6DB97" w14:textId="77777777" w:rsidR="008B07B7" w:rsidRPr="00EA1645" w:rsidRDefault="008B07B7" w:rsidP="008B07B7">
      <w:pPr>
        <w:spacing w:after="0" w:line="360" w:lineRule="auto"/>
        <w:ind w:left="709" w:hanging="709"/>
        <w:jc w:val="both"/>
        <w:rPr>
          <w:rFonts w:ascii="Times New Roman" w:hAnsi="Times New Roman" w:cs="Times New Roman"/>
          <w:sz w:val="24"/>
        </w:rPr>
      </w:pPr>
    </w:p>
    <w:p w14:paraId="0852F9E3" w14:textId="77777777" w:rsidR="008B07B7" w:rsidRPr="00D66DA8" w:rsidRDefault="008B07B7" w:rsidP="008B07B7">
      <w:pPr>
        <w:spacing w:after="0" w:line="360" w:lineRule="auto"/>
        <w:ind w:left="709" w:hanging="709"/>
        <w:jc w:val="both"/>
        <w:rPr>
          <w:rFonts w:ascii="Times New Roman" w:hAnsi="Times New Roman" w:cs="Times New Roman"/>
        </w:rPr>
      </w:pPr>
      <w:r w:rsidRPr="00D66DA8">
        <w:rPr>
          <w:rFonts w:ascii="Times New Roman" w:hAnsi="Times New Roman" w:cs="Times New Roman"/>
          <w:b/>
        </w:rPr>
        <w:t>Tabla 1.</w:t>
      </w:r>
      <w:r w:rsidRPr="00D66DA8">
        <w:rPr>
          <w:rFonts w:ascii="Times New Roman" w:hAnsi="Times New Roman" w:cs="Times New Roman"/>
        </w:rPr>
        <w:t xml:space="preserve"> Diferencias morfológicas en las gotas de sangre en caída libre en distintas superficies y desde distintas alturas.</w:t>
      </w:r>
    </w:p>
    <w:tbl>
      <w:tblPr>
        <w:tblStyle w:val="Tablaconcuadrcula"/>
        <w:tblW w:w="0" w:type="auto"/>
        <w:jc w:val="center"/>
        <w:tblLayout w:type="fixed"/>
        <w:tblLook w:val="04A0" w:firstRow="1" w:lastRow="0" w:firstColumn="1" w:lastColumn="0" w:noHBand="0" w:noVBand="1"/>
      </w:tblPr>
      <w:tblGrid>
        <w:gridCol w:w="1771"/>
        <w:gridCol w:w="1453"/>
        <w:gridCol w:w="1454"/>
        <w:gridCol w:w="1453"/>
        <w:gridCol w:w="1453"/>
        <w:gridCol w:w="1454"/>
      </w:tblGrid>
      <w:tr w:rsidR="005D6343" w:rsidRPr="005D6343" w14:paraId="2D7C536A" w14:textId="77777777" w:rsidTr="005D6343">
        <w:trPr>
          <w:jc w:val="center"/>
        </w:trPr>
        <w:tc>
          <w:tcPr>
            <w:tcW w:w="1771" w:type="dxa"/>
            <w:tcBorders>
              <w:tl2br w:val="single" w:sz="4" w:space="0" w:color="auto"/>
            </w:tcBorders>
          </w:tcPr>
          <w:p w14:paraId="72493E9F" w14:textId="77777777" w:rsidR="005D6343" w:rsidRDefault="005D6343" w:rsidP="005D6343">
            <w:pPr>
              <w:rPr>
                <w:rFonts w:ascii="Times New Roman" w:hAnsi="Times New Roman" w:cs="Times New Roman"/>
                <w:b/>
                <w:sz w:val="20"/>
              </w:rPr>
            </w:pPr>
            <w:r>
              <w:rPr>
                <w:rFonts w:ascii="Times New Roman" w:hAnsi="Times New Roman" w:cs="Times New Roman"/>
                <w:b/>
                <w:sz w:val="20"/>
              </w:rPr>
              <w:t xml:space="preserve">              </w:t>
            </w:r>
            <w:r w:rsidRPr="005D6343">
              <w:rPr>
                <w:rFonts w:ascii="Times New Roman" w:hAnsi="Times New Roman" w:cs="Times New Roman"/>
                <w:b/>
                <w:sz w:val="20"/>
              </w:rPr>
              <w:t>ALTURA</w:t>
            </w:r>
          </w:p>
          <w:p w14:paraId="7EF44CB3" w14:textId="77777777" w:rsidR="005D6343" w:rsidRPr="005D6343" w:rsidRDefault="005D6343" w:rsidP="005D6343">
            <w:pPr>
              <w:rPr>
                <w:rFonts w:ascii="Times New Roman" w:hAnsi="Times New Roman" w:cs="Times New Roman"/>
                <w:b/>
                <w:sz w:val="20"/>
              </w:rPr>
            </w:pPr>
            <w:r w:rsidRPr="005D6343">
              <w:rPr>
                <w:rFonts w:ascii="Times New Roman" w:hAnsi="Times New Roman" w:cs="Times New Roman"/>
                <w:b/>
                <w:sz w:val="20"/>
              </w:rPr>
              <w:t>SUPERFICIE</w:t>
            </w:r>
          </w:p>
        </w:tc>
        <w:tc>
          <w:tcPr>
            <w:tcW w:w="1453" w:type="dxa"/>
            <w:vAlign w:val="center"/>
          </w:tcPr>
          <w:p w14:paraId="7D2F6170" w14:textId="77777777" w:rsidR="005D6343" w:rsidRPr="005D6343" w:rsidRDefault="005D6343" w:rsidP="005D6343">
            <w:pPr>
              <w:jc w:val="center"/>
              <w:rPr>
                <w:rFonts w:ascii="Times New Roman" w:hAnsi="Times New Roman" w:cs="Times New Roman"/>
                <w:b/>
                <w:sz w:val="20"/>
              </w:rPr>
            </w:pPr>
            <w:r w:rsidRPr="005D6343">
              <w:rPr>
                <w:rFonts w:ascii="Times New Roman" w:hAnsi="Times New Roman" w:cs="Times New Roman"/>
                <w:b/>
                <w:sz w:val="20"/>
              </w:rPr>
              <w:t>30 CM</w:t>
            </w:r>
          </w:p>
        </w:tc>
        <w:tc>
          <w:tcPr>
            <w:tcW w:w="1454" w:type="dxa"/>
            <w:vAlign w:val="center"/>
          </w:tcPr>
          <w:p w14:paraId="1DBA13FB" w14:textId="77777777" w:rsidR="005D6343" w:rsidRPr="005D6343" w:rsidRDefault="005D6343" w:rsidP="005D6343">
            <w:pPr>
              <w:jc w:val="center"/>
              <w:rPr>
                <w:rFonts w:ascii="Times New Roman" w:hAnsi="Times New Roman" w:cs="Times New Roman"/>
                <w:b/>
                <w:sz w:val="20"/>
              </w:rPr>
            </w:pPr>
            <w:r w:rsidRPr="005D6343">
              <w:rPr>
                <w:rFonts w:ascii="Times New Roman" w:hAnsi="Times New Roman" w:cs="Times New Roman"/>
                <w:b/>
                <w:sz w:val="20"/>
              </w:rPr>
              <w:t>60 CM</w:t>
            </w:r>
          </w:p>
        </w:tc>
        <w:tc>
          <w:tcPr>
            <w:tcW w:w="1453" w:type="dxa"/>
            <w:vAlign w:val="center"/>
          </w:tcPr>
          <w:p w14:paraId="069D3544" w14:textId="77777777" w:rsidR="005D6343" w:rsidRPr="005D6343" w:rsidRDefault="005D6343" w:rsidP="005D6343">
            <w:pPr>
              <w:jc w:val="center"/>
              <w:rPr>
                <w:rFonts w:ascii="Times New Roman" w:hAnsi="Times New Roman" w:cs="Times New Roman"/>
                <w:b/>
                <w:sz w:val="20"/>
              </w:rPr>
            </w:pPr>
            <w:r w:rsidRPr="005D6343">
              <w:rPr>
                <w:rFonts w:ascii="Times New Roman" w:hAnsi="Times New Roman" w:cs="Times New Roman"/>
                <w:b/>
                <w:sz w:val="20"/>
              </w:rPr>
              <w:t>90 CM</w:t>
            </w:r>
          </w:p>
        </w:tc>
        <w:tc>
          <w:tcPr>
            <w:tcW w:w="1453" w:type="dxa"/>
            <w:vAlign w:val="center"/>
          </w:tcPr>
          <w:p w14:paraId="58112434" w14:textId="77777777" w:rsidR="005D6343" w:rsidRPr="005D6343" w:rsidRDefault="005D6343" w:rsidP="005D6343">
            <w:pPr>
              <w:jc w:val="center"/>
              <w:rPr>
                <w:rFonts w:ascii="Times New Roman" w:hAnsi="Times New Roman" w:cs="Times New Roman"/>
                <w:b/>
                <w:sz w:val="20"/>
              </w:rPr>
            </w:pPr>
            <w:r w:rsidRPr="005D6343">
              <w:rPr>
                <w:rFonts w:ascii="Times New Roman" w:hAnsi="Times New Roman" w:cs="Times New Roman"/>
                <w:b/>
                <w:sz w:val="20"/>
              </w:rPr>
              <w:t>120 CM</w:t>
            </w:r>
          </w:p>
        </w:tc>
        <w:tc>
          <w:tcPr>
            <w:tcW w:w="1454" w:type="dxa"/>
            <w:vAlign w:val="center"/>
          </w:tcPr>
          <w:p w14:paraId="24A6C911" w14:textId="77777777" w:rsidR="005D6343" w:rsidRPr="005D6343" w:rsidRDefault="005D6343" w:rsidP="005D6343">
            <w:pPr>
              <w:jc w:val="center"/>
              <w:rPr>
                <w:rFonts w:ascii="Times New Roman" w:hAnsi="Times New Roman" w:cs="Times New Roman"/>
                <w:b/>
                <w:sz w:val="20"/>
              </w:rPr>
            </w:pPr>
            <w:r w:rsidRPr="005D6343">
              <w:rPr>
                <w:rFonts w:ascii="Times New Roman" w:hAnsi="Times New Roman" w:cs="Times New Roman"/>
                <w:b/>
                <w:sz w:val="20"/>
              </w:rPr>
              <w:t>150 CM</w:t>
            </w:r>
          </w:p>
        </w:tc>
      </w:tr>
      <w:tr w:rsidR="005D6343" w:rsidRPr="005D6343" w14:paraId="43E449D4" w14:textId="77777777" w:rsidTr="005D6343">
        <w:trPr>
          <w:jc w:val="center"/>
        </w:trPr>
        <w:tc>
          <w:tcPr>
            <w:tcW w:w="1771" w:type="dxa"/>
            <w:vMerge w:val="restart"/>
            <w:vAlign w:val="center"/>
          </w:tcPr>
          <w:p w14:paraId="1598D2D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BALDOSA</w:t>
            </w:r>
          </w:p>
        </w:tc>
        <w:tc>
          <w:tcPr>
            <w:tcW w:w="1453" w:type="dxa"/>
            <w:vAlign w:val="center"/>
          </w:tcPr>
          <w:p w14:paraId="22DE3B7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31DA0722" wp14:editId="1450800A">
                  <wp:extent cx="825695" cy="54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25695" cy="540000"/>
                          </a:xfrm>
                          <a:prstGeom prst="rect">
                            <a:avLst/>
                          </a:prstGeom>
                        </pic:spPr>
                      </pic:pic>
                    </a:graphicData>
                  </a:graphic>
                </wp:inline>
              </w:drawing>
            </w:r>
          </w:p>
        </w:tc>
        <w:tc>
          <w:tcPr>
            <w:tcW w:w="1454" w:type="dxa"/>
            <w:vAlign w:val="center"/>
          </w:tcPr>
          <w:p w14:paraId="429BC2C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6F4CCD8E" wp14:editId="7076BD30">
                  <wp:extent cx="834648" cy="540000"/>
                  <wp:effectExtent l="0" t="0" r="381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34648" cy="540000"/>
                          </a:xfrm>
                          <a:prstGeom prst="rect">
                            <a:avLst/>
                          </a:prstGeom>
                        </pic:spPr>
                      </pic:pic>
                    </a:graphicData>
                  </a:graphic>
                </wp:inline>
              </w:drawing>
            </w:r>
          </w:p>
        </w:tc>
        <w:tc>
          <w:tcPr>
            <w:tcW w:w="1453" w:type="dxa"/>
            <w:vAlign w:val="center"/>
          </w:tcPr>
          <w:p w14:paraId="6C8D47B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644DD57" wp14:editId="6AEC12AB">
                  <wp:extent cx="827702" cy="5400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27702" cy="540000"/>
                          </a:xfrm>
                          <a:prstGeom prst="rect">
                            <a:avLst/>
                          </a:prstGeom>
                        </pic:spPr>
                      </pic:pic>
                    </a:graphicData>
                  </a:graphic>
                </wp:inline>
              </w:drawing>
            </w:r>
          </w:p>
        </w:tc>
        <w:tc>
          <w:tcPr>
            <w:tcW w:w="1453" w:type="dxa"/>
            <w:vAlign w:val="center"/>
          </w:tcPr>
          <w:p w14:paraId="0305A42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D950F92" wp14:editId="5A835224">
                  <wp:extent cx="843798" cy="5400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43798" cy="540000"/>
                          </a:xfrm>
                          <a:prstGeom prst="rect">
                            <a:avLst/>
                          </a:prstGeom>
                        </pic:spPr>
                      </pic:pic>
                    </a:graphicData>
                  </a:graphic>
                </wp:inline>
              </w:drawing>
            </w:r>
          </w:p>
        </w:tc>
        <w:tc>
          <w:tcPr>
            <w:tcW w:w="1454" w:type="dxa"/>
            <w:vAlign w:val="center"/>
          </w:tcPr>
          <w:p w14:paraId="0A784B1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AF323E3" wp14:editId="5CB4C27C">
                  <wp:extent cx="885275" cy="540000"/>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85275" cy="540000"/>
                          </a:xfrm>
                          <a:prstGeom prst="rect">
                            <a:avLst/>
                          </a:prstGeom>
                        </pic:spPr>
                      </pic:pic>
                    </a:graphicData>
                  </a:graphic>
                </wp:inline>
              </w:drawing>
            </w:r>
          </w:p>
        </w:tc>
      </w:tr>
      <w:tr w:rsidR="005D6343" w:rsidRPr="005D6343" w14:paraId="402D9209" w14:textId="77777777" w:rsidTr="005D6343">
        <w:trPr>
          <w:jc w:val="center"/>
        </w:trPr>
        <w:tc>
          <w:tcPr>
            <w:tcW w:w="1771" w:type="dxa"/>
            <w:vMerge/>
            <w:vAlign w:val="center"/>
          </w:tcPr>
          <w:p w14:paraId="27F13083"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6ADEC85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FB9692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1,50 cm</w:t>
            </w:r>
          </w:p>
          <w:p w14:paraId="0704079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Lisos, con depresiones</w:t>
            </w:r>
          </w:p>
        </w:tc>
        <w:tc>
          <w:tcPr>
            <w:tcW w:w="1454" w:type="dxa"/>
            <w:vAlign w:val="center"/>
          </w:tcPr>
          <w:p w14:paraId="40A2E5A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4451C07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1,68 cm</w:t>
            </w:r>
          </w:p>
          <w:p w14:paraId="0F516BE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p w14:paraId="41A61CA5"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1CA5AC9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1ADB4E7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1,69 cm</w:t>
            </w:r>
          </w:p>
          <w:p w14:paraId="6A5CE4E5"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p w14:paraId="08C6069A"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2FF7FA8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5752791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1,71 cm</w:t>
            </w:r>
          </w:p>
          <w:p w14:paraId="11FD1B3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tc>
        <w:tc>
          <w:tcPr>
            <w:tcW w:w="1454" w:type="dxa"/>
            <w:vAlign w:val="center"/>
          </w:tcPr>
          <w:p w14:paraId="360AB48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53BB54F6"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1,75 cm</w:t>
            </w:r>
          </w:p>
          <w:p w14:paraId="54B73FA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p w14:paraId="1510CA4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4</w:t>
            </w:r>
          </w:p>
        </w:tc>
      </w:tr>
      <w:tr w:rsidR="005D6343" w:rsidRPr="005D6343" w14:paraId="18DDD20A" w14:textId="77777777" w:rsidTr="005D6343">
        <w:trPr>
          <w:jc w:val="center"/>
        </w:trPr>
        <w:tc>
          <w:tcPr>
            <w:tcW w:w="1771" w:type="dxa"/>
            <w:vMerge w:val="restart"/>
            <w:vAlign w:val="center"/>
          </w:tcPr>
          <w:p w14:paraId="2F48479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VIDRIO</w:t>
            </w:r>
          </w:p>
        </w:tc>
        <w:tc>
          <w:tcPr>
            <w:tcW w:w="1453" w:type="dxa"/>
            <w:vAlign w:val="center"/>
          </w:tcPr>
          <w:p w14:paraId="02EF9AB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D95F52D" wp14:editId="1CEB88EE">
                  <wp:extent cx="842606" cy="54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842606" cy="540000"/>
                          </a:xfrm>
                          <a:prstGeom prst="rect">
                            <a:avLst/>
                          </a:prstGeom>
                        </pic:spPr>
                      </pic:pic>
                    </a:graphicData>
                  </a:graphic>
                </wp:inline>
              </w:drawing>
            </w:r>
          </w:p>
        </w:tc>
        <w:tc>
          <w:tcPr>
            <w:tcW w:w="1454" w:type="dxa"/>
            <w:vAlign w:val="center"/>
          </w:tcPr>
          <w:p w14:paraId="3D101C8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2F0D42D" wp14:editId="3C08814A">
                  <wp:extent cx="829570" cy="540000"/>
                  <wp:effectExtent l="0" t="0" r="889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29570" cy="540000"/>
                          </a:xfrm>
                          <a:prstGeom prst="rect">
                            <a:avLst/>
                          </a:prstGeom>
                        </pic:spPr>
                      </pic:pic>
                    </a:graphicData>
                  </a:graphic>
                </wp:inline>
              </w:drawing>
            </w:r>
          </w:p>
        </w:tc>
        <w:tc>
          <w:tcPr>
            <w:tcW w:w="1453" w:type="dxa"/>
            <w:vAlign w:val="center"/>
          </w:tcPr>
          <w:p w14:paraId="2E24298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2D54BD8A" wp14:editId="26F81FD1">
                  <wp:extent cx="879404" cy="5400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879404" cy="540000"/>
                          </a:xfrm>
                          <a:prstGeom prst="rect">
                            <a:avLst/>
                          </a:prstGeom>
                        </pic:spPr>
                      </pic:pic>
                    </a:graphicData>
                  </a:graphic>
                </wp:inline>
              </w:drawing>
            </w:r>
          </w:p>
        </w:tc>
        <w:tc>
          <w:tcPr>
            <w:tcW w:w="1453" w:type="dxa"/>
            <w:vAlign w:val="center"/>
          </w:tcPr>
          <w:p w14:paraId="3C5A5538"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7E94FBF" wp14:editId="6CA51C6A">
                  <wp:extent cx="779504" cy="540000"/>
                  <wp:effectExtent l="0" t="0" r="190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79504" cy="540000"/>
                          </a:xfrm>
                          <a:prstGeom prst="rect">
                            <a:avLst/>
                          </a:prstGeom>
                        </pic:spPr>
                      </pic:pic>
                    </a:graphicData>
                  </a:graphic>
                </wp:inline>
              </w:drawing>
            </w:r>
          </w:p>
        </w:tc>
        <w:tc>
          <w:tcPr>
            <w:tcW w:w="1454" w:type="dxa"/>
            <w:vAlign w:val="center"/>
          </w:tcPr>
          <w:p w14:paraId="7084271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53FFA08" wp14:editId="5267D18F">
                  <wp:extent cx="809450" cy="540000"/>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09450" cy="540000"/>
                          </a:xfrm>
                          <a:prstGeom prst="rect">
                            <a:avLst/>
                          </a:prstGeom>
                        </pic:spPr>
                      </pic:pic>
                    </a:graphicData>
                  </a:graphic>
                </wp:inline>
              </w:drawing>
            </w:r>
          </w:p>
        </w:tc>
      </w:tr>
      <w:tr w:rsidR="005D6343" w:rsidRPr="005D6343" w14:paraId="79A0C6C4" w14:textId="77777777" w:rsidTr="005D6343">
        <w:trPr>
          <w:jc w:val="center"/>
        </w:trPr>
        <w:tc>
          <w:tcPr>
            <w:tcW w:w="1771" w:type="dxa"/>
            <w:vMerge/>
            <w:vAlign w:val="center"/>
          </w:tcPr>
          <w:p w14:paraId="10CF9431"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0674C50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48B6DA2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1,55 cm</w:t>
            </w:r>
          </w:p>
          <w:p w14:paraId="29DD0B9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Lisos</w:t>
            </w:r>
          </w:p>
        </w:tc>
        <w:tc>
          <w:tcPr>
            <w:tcW w:w="1454" w:type="dxa"/>
            <w:vAlign w:val="center"/>
          </w:tcPr>
          <w:p w14:paraId="2012D43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D63D71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1,74 cm</w:t>
            </w:r>
          </w:p>
          <w:p w14:paraId="4A402F8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Lisos</w:t>
            </w:r>
          </w:p>
        </w:tc>
        <w:tc>
          <w:tcPr>
            <w:tcW w:w="1453" w:type="dxa"/>
            <w:vAlign w:val="center"/>
          </w:tcPr>
          <w:p w14:paraId="1B6D210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44988CC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1,89 cm</w:t>
            </w:r>
          </w:p>
          <w:p w14:paraId="2B5D0DC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tc>
        <w:tc>
          <w:tcPr>
            <w:tcW w:w="1453" w:type="dxa"/>
            <w:vAlign w:val="center"/>
          </w:tcPr>
          <w:p w14:paraId="2BE6453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BFA121E"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1,75 cm</w:t>
            </w:r>
          </w:p>
          <w:p w14:paraId="0395D92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tc>
        <w:tc>
          <w:tcPr>
            <w:tcW w:w="1454" w:type="dxa"/>
            <w:vAlign w:val="center"/>
          </w:tcPr>
          <w:p w14:paraId="26B84EE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7B72A4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1,72 cm</w:t>
            </w:r>
          </w:p>
          <w:p w14:paraId="18DD375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tc>
      </w:tr>
      <w:tr w:rsidR="005D6343" w:rsidRPr="005D6343" w14:paraId="60ACC927" w14:textId="77777777" w:rsidTr="005D6343">
        <w:trPr>
          <w:jc w:val="center"/>
        </w:trPr>
        <w:tc>
          <w:tcPr>
            <w:tcW w:w="1771" w:type="dxa"/>
            <w:vMerge w:val="restart"/>
            <w:vAlign w:val="center"/>
          </w:tcPr>
          <w:p w14:paraId="27F635F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TELA DE ALGODÓN</w:t>
            </w:r>
          </w:p>
        </w:tc>
        <w:tc>
          <w:tcPr>
            <w:tcW w:w="1453" w:type="dxa"/>
            <w:vAlign w:val="center"/>
          </w:tcPr>
          <w:p w14:paraId="2B80A91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3DF2DD1" wp14:editId="53EDA715">
                  <wp:extent cx="789940" cy="485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93357" cy="487876"/>
                          </a:xfrm>
                          <a:prstGeom prst="rect">
                            <a:avLst/>
                          </a:prstGeom>
                        </pic:spPr>
                      </pic:pic>
                    </a:graphicData>
                  </a:graphic>
                </wp:inline>
              </w:drawing>
            </w:r>
          </w:p>
        </w:tc>
        <w:tc>
          <w:tcPr>
            <w:tcW w:w="1454" w:type="dxa"/>
            <w:vAlign w:val="center"/>
          </w:tcPr>
          <w:p w14:paraId="01E3637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F2FA9B8" wp14:editId="428ED08F">
                  <wp:extent cx="772377" cy="540000"/>
                  <wp:effectExtent l="0" t="0" r="889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72377" cy="540000"/>
                          </a:xfrm>
                          <a:prstGeom prst="rect">
                            <a:avLst/>
                          </a:prstGeom>
                        </pic:spPr>
                      </pic:pic>
                    </a:graphicData>
                  </a:graphic>
                </wp:inline>
              </w:drawing>
            </w:r>
          </w:p>
        </w:tc>
        <w:tc>
          <w:tcPr>
            <w:tcW w:w="1453" w:type="dxa"/>
            <w:vAlign w:val="center"/>
          </w:tcPr>
          <w:p w14:paraId="0B6CC2F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BE3DA2F" wp14:editId="6F362DEA">
                  <wp:extent cx="819150" cy="5397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19529" cy="540000"/>
                          </a:xfrm>
                          <a:prstGeom prst="rect">
                            <a:avLst/>
                          </a:prstGeom>
                        </pic:spPr>
                      </pic:pic>
                    </a:graphicData>
                  </a:graphic>
                </wp:inline>
              </w:drawing>
            </w:r>
          </w:p>
        </w:tc>
        <w:tc>
          <w:tcPr>
            <w:tcW w:w="1453" w:type="dxa"/>
            <w:vAlign w:val="center"/>
          </w:tcPr>
          <w:p w14:paraId="667FA68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C8C5921" wp14:editId="7F4408D9">
                  <wp:extent cx="951839" cy="54000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51839" cy="540000"/>
                          </a:xfrm>
                          <a:prstGeom prst="rect">
                            <a:avLst/>
                          </a:prstGeom>
                        </pic:spPr>
                      </pic:pic>
                    </a:graphicData>
                  </a:graphic>
                </wp:inline>
              </w:drawing>
            </w:r>
          </w:p>
        </w:tc>
        <w:tc>
          <w:tcPr>
            <w:tcW w:w="1454" w:type="dxa"/>
            <w:vAlign w:val="center"/>
          </w:tcPr>
          <w:p w14:paraId="4A23F64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0146012" wp14:editId="58B67A77">
                  <wp:extent cx="800100" cy="539697"/>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2734" cy="548219"/>
                          </a:xfrm>
                          <a:prstGeom prst="rect">
                            <a:avLst/>
                          </a:prstGeom>
                        </pic:spPr>
                      </pic:pic>
                    </a:graphicData>
                  </a:graphic>
                </wp:inline>
              </w:drawing>
            </w:r>
          </w:p>
        </w:tc>
      </w:tr>
      <w:tr w:rsidR="005D6343" w:rsidRPr="005D6343" w14:paraId="06CC9249" w14:textId="77777777" w:rsidTr="005D6343">
        <w:trPr>
          <w:jc w:val="center"/>
        </w:trPr>
        <w:tc>
          <w:tcPr>
            <w:tcW w:w="1771" w:type="dxa"/>
            <w:vMerge/>
            <w:vAlign w:val="center"/>
          </w:tcPr>
          <w:p w14:paraId="5FADCD8F"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29B3D279"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29E388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1,39 cm</w:t>
            </w:r>
          </w:p>
          <w:p w14:paraId="3AEBABA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tc>
        <w:tc>
          <w:tcPr>
            <w:tcW w:w="1454" w:type="dxa"/>
            <w:vAlign w:val="center"/>
          </w:tcPr>
          <w:p w14:paraId="7E25BF7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092F649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1,53 cm</w:t>
            </w:r>
          </w:p>
          <w:p w14:paraId="7A31DFD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Ondulados, irregulares</w:t>
            </w:r>
          </w:p>
          <w:p w14:paraId="666470A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3" w:type="dxa"/>
            <w:vAlign w:val="center"/>
          </w:tcPr>
          <w:p w14:paraId="36419559"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D0B4E6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1,01 cm</w:t>
            </w:r>
          </w:p>
          <w:p w14:paraId="05CB7B7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6A4B767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3" w:type="dxa"/>
            <w:vAlign w:val="center"/>
          </w:tcPr>
          <w:p w14:paraId="6C0C99F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A7B26F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1,13 cm</w:t>
            </w:r>
          </w:p>
          <w:p w14:paraId="2192BF5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Ondulados</w:t>
            </w:r>
          </w:p>
          <w:p w14:paraId="15C3AF9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4" w:type="dxa"/>
            <w:vAlign w:val="center"/>
          </w:tcPr>
          <w:p w14:paraId="0F333FA5"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C1D5AF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1,09 cm</w:t>
            </w:r>
          </w:p>
          <w:p w14:paraId="4D38384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00D5027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r>
      <w:tr w:rsidR="005D6343" w:rsidRPr="005D6343" w14:paraId="1F113EC9" w14:textId="77777777" w:rsidTr="005D6343">
        <w:trPr>
          <w:jc w:val="center"/>
        </w:trPr>
        <w:tc>
          <w:tcPr>
            <w:tcW w:w="1771" w:type="dxa"/>
            <w:vMerge w:val="restart"/>
            <w:vAlign w:val="center"/>
          </w:tcPr>
          <w:p w14:paraId="7114A21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lastRenderedPageBreak/>
              <w:t>TELA SINTÉTICA</w:t>
            </w:r>
          </w:p>
        </w:tc>
        <w:tc>
          <w:tcPr>
            <w:tcW w:w="1453" w:type="dxa"/>
            <w:vAlign w:val="center"/>
          </w:tcPr>
          <w:p w14:paraId="3F9AE16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6B84FEAB" wp14:editId="682AE559">
                  <wp:extent cx="790310" cy="6286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792901" cy="630711"/>
                          </a:xfrm>
                          <a:prstGeom prst="rect">
                            <a:avLst/>
                          </a:prstGeom>
                        </pic:spPr>
                      </pic:pic>
                    </a:graphicData>
                  </a:graphic>
                </wp:inline>
              </w:drawing>
            </w:r>
          </w:p>
        </w:tc>
        <w:tc>
          <w:tcPr>
            <w:tcW w:w="1454" w:type="dxa"/>
            <w:vAlign w:val="center"/>
          </w:tcPr>
          <w:p w14:paraId="33C4E4B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0AD71A8" wp14:editId="28EE0A35">
                  <wp:extent cx="742348" cy="619125"/>
                  <wp:effectExtent l="0" t="0" r="63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755918" cy="630442"/>
                          </a:xfrm>
                          <a:prstGeom prst="rect">
                            <a:avLst/>
                          </a:prstGeom>
                        </pic:spPr>
                      </pic:pic>
                    </a:graphicData>
                  </a:graphic>
                </wp:inline>
              </w:drawing>
            </w:r>
          </w:p>
        </w:tc>
        <w:tc>
          <w:tcPr>
            <w:tcW w:w="1453" w:type="dxa"/>
            <w:vAlign w:val="center"/>
          </w:tcPr>
          <w:p w14:paraId="2387D75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F0A545E" wp14:editId="5A536E11">
                  <wp:extent cx="752475" cy="60960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752824" cy="609883"/>
                          </a:xfrm>
                          <a:prstGeom prst="rect">
                            <a:avLst/>
                          </a:prstGeom>
                        </pic:spPr>
                      </pic:pic>
                    </a:graphicData>
                  </a:graphic>
                </wp:inline>
              </w:drawing>
            </w:r>
          </w:p>
        </w:tc>
        <w:tc>
          <w:tcPr>
            <w:tcW w:w="1453" w:type="dxa"/>
            <w:vAlign w:val="center"/>
          </w:tcPr>
          <w:p w14:paraId="2D5DE72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DB26CCC" wp14:editId="5104BA28">
                  <wp:extent cx="764744" cy="61912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773558" cy="626261"/>
                          </a:xfrm>
                          <a:prstGeom prst="rect">
                            <a:avLst/>
                          </a:prstGeom>
                        </pic:spPr>
                      </pic:pic>
                    </a:graphicData>
                  </a:graphic>
                </wp:inline>
              </w:drawing>
            </w:r>
          </w:p>
        </w:tc>
        <w:tc>
          <w:tcPr>
            <w:tcW w:w="1454" w:type="dxa"/>
            <w:vAlign w:val="center"/>
          </w:tcPr>
          <w:p w14:paraId="067A5B6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3D666786" wp14:editId="1C9E551A">
                  <wp:extent cx="752475" cy="590550"/>
                  <wp:effectExtent l="0" t="0" r="952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752824" cy="590824"/>
                          </a:xfrm>
                          <a:prstGeom prst="rect">
                            <a:avLst/>
                          </a:prstGeom>
                        </pic:spPr>
                      </pic:pic>
                    </a:graphicData>
                  </a:graphic>
                </wp:inline>
              </w:drawing>
            </w:r>
          </w:p>
        </w:tc>
      </w:tr>
      <w:tr w:rsidR="005D6343" w:rsidRPr="005D6343" w14:paraId="06130A76" w14:textId="77777777" w:rsidTr="005D6343">
        <w:trPr>
          <w:jc w:val="center"/>
        </w:trPr>
        <w:tc>
          <w:tcPr>
            <w:tcW w:w="1771" w:type="dxa"/>
            <w:vMerge/>
            <w:vAlign w:val="center"/>
          </w:tcPr>
          <w:p w14:paraId="73A2599E"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3654EFD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3830005"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1,78 cm</w:t>
            </w:r>
          </w:p>
          <w:p w14:paraId="03A4C0F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tc>
        <w:tc>
          <w:tcPr>
            <w:tcW w:w="1454" w:type="dxa"/>
            <w:vAlign w:val="center"/>
          </w:tcPr>
          <w:p w14:paraId="628CAFC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4A416261"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1,41 cm</w:t>
            </w:r>
          </w:p>
          <w:p w14:paraId="4967F655"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3462059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1</w:t>
            </w:r>
          </w:p>
        </w:tc>
        <w:tc>
          <w:tcPr>
            <w:tcW w:w="1453" w:type="dxa"/>
            <w:vAlign w:val="center"/>
          </w:tcPr>
          <w:p w14:paraId="2F7CCB6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1949AB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1,58 cm</w:t>
            </w:r>
          </w:p>
          <w:p w14:paraId="1D0140D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Bordes:</w:t>
            </w:r>
            <w:r w:rsidRPr="005D6343">
              <w:rPr>
                <w:rFonts w:ascii="Times New Roman" w:hAnsi="Times New Roman" w:cs="Times New Roman"/>
                <w:sz w:val="18"/>
                <w:szCs w:val="20"/>
              </w:rPr>
              <w:t xml:space="preserve"> Irregulares con espinas</w:t>
            </w:r>
          </w:p>
          <w:p w14:paraId="54206AF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3" w:type="dxa"/>
            <w:vAlign w:val="center"/>
          </w:tcPr>
          <w:p w14:paraId="7AB3714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510E50F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1,62 cm</w:t>
            </w:r>
          </w:p>
          <w:p w14:paraId="2D450459"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4BC4A46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4" w:type="dxa"/>
            <w:vAlign w:val="center"/>
          </w:tcPr>
          <w:p w14:paraId="51E39D4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24152D1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1,31 cm</w:t>
            </w:r>
          </w:p>
          <w:p w14:paraId="5B6FC111"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694E90B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r>
      <w:tr w:rsidR="005D6343" w:rsidRPr="005D6343" w14:paraId="59C2CF04" w14:textId="77777777" w:rsidTr="005D6343">
        <w:trPr>
          <w:jc w:val="center"/>
        </w:trPr>
        <w:tc>
          <w:tcPr>
            <w:tcW w:w="1771" w:type="dxa"/>
            <w:vMerge w:val="restart"/>
            <w:vAlign w:val="center"/>
          </w:tcPr>
          <w:p w14:paraId="2385110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PAPEL</w:t>
            </w:r>
          </w:p>
        </w:tc>
        <w:tc>
          <w:tcPr>
            <w:tcW w:w="1453" w:type="dxa"/>
            <w:vAlign w:val="center"/>
          </w:tcPr>
          <w:p w14:paraId="42EA3FC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1337C9F" wp14:editId="2F409FC0">
                  <wp:extent cx="951019" cy="628650"/>
                  <wp:effectExtent l="0" t="0" r="190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954008" cy="630626"/>
                          </a:xfrm>
                          <a:prstGeom prst="rect">
                            <a:avLst/>
                          </a:prstGeom>
                        </pic:spPr>
                      </pic:pic>
                    </a:graphicData>
                  </a:graphic>
                </wp:inline>
              </w:drawing>
            </w:r>
          </w:p>
        </w:tc>
        <w:tc>
          <w:tcPr>
            <w:tcW w:w="1454" w:type="dxa"/>
            <w:vAlign w:val="center"/>
          </w:tcPr>
          <w:p w14:paraId="2F9DD57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D3D673C" wp14:editId="17AE5003">
                  <wp:extent cx="827405" cy="619125"/>
                  <wp:effectExtent l="0" t="0" r="0" b="952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827844" cy="619453"/>
                          </a:xfrm>
                          <a:prstGeom prst="rect">
                            <a:avLst/>
                          </a:prstGeom>
                        </pic:spPr>
                      </pic:pic>
                    </a:graphicData>
                  </a:graphic>
                </wp:inline>
              </w:drawing>
            </w:r>
          </w:p>
        </w:tc>
        <w:tc>
          <w:tcPr>
            <w:tcW w:w="1453" w:type="dxa"/>
            <w:vAlign w:val="center"/>
          </w:tcPr>
          <w:p w14:paraId="5514039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54051C4" wp14:editId="5F8D9B67">
                  <wp:extent cx="836749" cy="609600"/>
                  <wp:effectExtent l="0" t="0" r="190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838501" cy="610876"/>
                          </a:xfrm>
                          <a:prstGeom prst="rect">
                            <a:avLst/>
                          </a:prstGeom>
                        </pic:spPr>
                      </pic:pic>
                    </a:graphicData>
                  </a:graphic>
                </wp:inline>
              </w:drawing>
            </w:r>
          </w:p>
        </w:tc>
        <w:tc>
          <w:tcPr>
            <w:tcW w:w="1453" w:type="dxa"/>
            <w:vAlign w:val="center"/>
          </w:tcPr>
          <w:p w14:paraId="7BDA6FE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68F9808" wp14:editId="5DC84E09">
                  <wp:extent cx="876896" cy="5715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878496" cy="572543"/>
                          </a:xfrm>
                          <a:prstGeom prst="rect">
                            <a:avLst/>
                          </a:prstGeom>
                        </pic:spPr>
                      </pic:pic>
                    </a:graphicData>
                  </a:graphic>
                </wp:inline>
              </w:drawing>
            </w:r>
          </w:p>
        </w:tc>
        <w:tc>
          <w:tcPr>
            <w:tcW w:w="1454" w:type="dxa"/>
            <w:vAlign w:val="center"/>
          </w:tcPr>
          <w:p w14:paraId="0603C5A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68669505" wp14:editId="426FD448">
                  <wp:extent cx="866775" cy="561853"/>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876886" cy="568407"/>
                          </a:xfrm>
                          <a:prstGeom prst="rect">
                            <a:avLst/>
                          </a:prstGeom>
                        </pic:spPr>
                      </pic:pic>
                    </a:graphicData>
                  </a:graphic>
                </wp:inline>
              </w:drawing>
            </w:r>
          </w:p>
        </w:tc>
      </w:tr>
      <w:tr w:rsidR="005D6343" w:rsidRPr="005D6343" w14:paraId="1B746949" w14:textId="77777777" w:rsidTr="005D6343">
        <w:trPr>
          <w:jc w:val="center"/>
        </w:trPr>
        <w:tc>
          <w:tcPr>
            <w:tcW w:w="1771" w:type="dxa"/>
            <w:vMerge/>
            <w:vAlign w:val="center"/>
          </w:tcPr>
          <w:p w14:paraId="218CB880"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2E8EDD7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9D40031"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1,42 cm</w:t>
            </w:r>
          </w:p>
          <w:p w14:paraId="1518345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p w14:paraId="5C9CAD98" w14:textId="77777777" w:rsidR="005D6343" w:rsidRPr="005D6343" w:rsidRDefault="005D6343" w:rsidP="005D6343">
            <w:pPr>
              <w:jc w:val="center"/>
              <w:rPr>
                <w:rFonts w:ascii="Times New Roman" w:hAnsi="Times New Roman" w:cs="Times New Roman"/>
                <w:b/>
                <w:sz w:val="18"/>
                <w:szCs w:val="20"/>
              </w:rPr>
            </w:pPr>
          </w:p>
        </w:tc>
        <w:tc>
          <w:tcPr>
            <w:tcW w:w="1454" w:type="dxa"/>
            <w:vAlign w:val="center"/>
          </w:tcPr>
          <w:p w14:paraId="01BC7EB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7559B1B"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1,55 cm</w:t>
            </w:r>
          </w:p>
          <w:p w14:paraId="6A2C1AD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ondulados</w:t>
            </w:r>
          </w:p>
        </w:tc>
        <w:tc>
          <w:tcPr>
            <w:tcW w:w="1453" w:type="dxa"/>
            <w:vAlign w:val="center"/>
          </w:tcPr>
          <w:p w14:paraId="390FD978"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0169F1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1,69 cm</w:t>
            </w:r>
          </w:p>
          <w:p w14:paraId="6EE3298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tc>
        <w:tc>
          <w:tcPr>
            <w:tcW w:w="1453" w:type="dxa"/>
            <w:vAlign w:val="center"/>
          </w:tcPr>
          <w:p w14:paraId="1BBCDB8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73EF94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1,76 cm</w:t>
            </w:r>
          </w:p>
          <w:p w14:paraId="05EED359"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362E9EA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4" w:type="dxa"/>
            <w:vAlign w:val="center"/>
          </w:tcPr>
          <w:p w14:paraId="358A262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FE718D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1,71 cm</w:t>
            </w:r>
          </w:p>
          <w:p w14:paraId="2FB19693"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4AEA596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r>
      <w:tr w:rsidR="005D6343" w:rsidRPr="005D6343" w14:paraId="7E0CF62F" w14:textId="77777777" w:rsidTr="005D6343">
        <w:trPr>
          <w:jc w:val="center"/>
        </w:trPr>
        <w:tc>
          <w:tcPr>
            <w:tcW w:w="1771" w:type="dxa"/>
            <w:vMerge w:val="restart"/>
            <w:vAlign w:val="center"/>
          </w:tcPr>
          <w:p w14:paraId="5BF7D71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CARTÓN</w:t>
            </w:r>
          </w:p>
        </w:tc>
        <w:tc>
          <w:tcPr>
            <w:tcW w:w="1453" w:type="dxa"/>
            <w:vAlign w:val="center"/>
          </w:tcPr>
          <w:p w14:paraId="4E0317F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72FA479" wp14:editId="59C59963">
                  <wp:extent cx="836295" cy="628650"/>
                  <wp:effectExtent l="0" t="0" r="190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836845" cy="629063"/>
                          </a:xfrm>
                          <a:prstGeom prst="rect">
                            <a:avLst/>
                          </a:prstGeom>
                        </pic:spPr>
                      </pic:pic>
                    </a:graphicData>
                  </a:graphic>
                </wp:inline>
              </w:drawing>
            </w:r>
          </w:p>
        </w:tc>
        <w:tc>
          <w:tcPr>
            <w:tcW w:w="1454" w:type="dxa"/>
            <w:vAlign w:val="center"/>
          </w:tcPr>
          <w:p w14:paraId="67BC6388"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C9A463B" wp14:editId="1585020E">
                  <wp:extent cx="773283" cy="619125"/>
                  <wp:effectExtent l="0" t="0" r="825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783307" cy="627151"/>
                          </a:xfrm>
                          <a:prstGeom prst="rect">
                            <a:avLst/>
                          </a:prstGeom>
                        </pic:spPr>
                      </pic:pic>
                    </a:graphicData>
                  </a:graphic>
                </wp:inline>
              </w:drawing>
            </w:r>
          </w:p>
        </w:tc>
        <w:tc>
          <w:tcPr>
            <w:tcW w:w="1453" w:type="dxa"/>
            <w:vAlign w:val="center"/>
          </w:tcPr>
          <w:p w14:paraId="414346B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2AAC848A" wp14:editId="3765777A">
                  <wp:extent cx="990512" cy="590550"/>
                  <wp:effectExtent l="0" t="0" r="63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993163" cy="592131"/>
                          </a:xfrm>
                          <a:prstGeom prst="rect">
                            <a:avLst/>
                          </a:prstGeom>
                        </pic:spPr>
                      </pic:pic>
                    </a:graphicData>
                  </a:graphic>
                </wp:inline>
              </w:drawing>
            </w:r>
          </w:p>
        </w:tc>
        <w:tc>
          <w:tcPr>
            <w:tcW w:w="1453" w:type="dxa"/>
            <w:vAlign w:val="center"/>
          </w:tcPr>
          <w:p w14:paraId="4CFC294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AA558E3" wp14:editId="444FE6F0">
                  <wp:extent cx="879475" cy="60007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879893" cy="600360"/>
                          </a:xfrm>
                          <a:prstGeom prst="rect">
                            <a:avLst/>
                          </a:prstGeom>
                        </pic:spPr>
                      </pic:pic>
                    </a:graphicData>
                  </a:graphic>
                </wp:inline>
              </w:drawing>
            </w:r>
          </w:p>
        </w:tc>
        <w:tc>
          <w:tcPr>
            <w:tcW w:w="1454" w:type="dxa"/>
            <w:vAlign w:val="center"/>
          </w:tcPr>
          <w:p w14:paraId="00C76F7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85B634C" wp14:editId="74FD39D7">
                  <wp:extent cx="802558" cy="6000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816807" cy="610729"/>
                          </a:xfrm>
                          <a:prstGeom prst="rect">
                            <a:avLst/>
                          </a:prstGeom>
                        </pic:spPr>
                      </pic:pic>
                    </a:graphicData>
                  </a:graphic>
                </wp:inline>
              </w:drawing>
            </w:r>
          </w:p>
        </w:tc>
      </w:tr>
      <w:tr w:rsidR="005D6343" w:rsidRPr="005D6343" w14:paraId="3A444F64" w14:textId="77777777" w:rsidTr="005D6343">
        <w:trPr>
          <w:jc w:val="center"/>
        </w:trPr>
        <w:tc>
          <w:tcPr>
            <w:tcW w:w="1771" w:type="dxa"/>
            <w:vMerge/>
            <w:vAlign w:val="center"/>
          </w:tcPr>
          <w:p w14:paraId="524D58DE"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7C57225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5CCB6A6"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1,36 cm</w:t>
            </w:r>
          </w:p>
          <w:p w14:paraId="0987D8B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3B92D41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1 (0,13 cm)</w:t>
            </w:r>
          </w:p>
        </w:tc>
        <w:tc>
          <w:tcPr>
            <w:tcW w:w="1454" w:type="dxa"/>
            <w:vAlign w:val="center"/>
          </w:tcPr>
          <w:p w14:paraId="0ADEE20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2392DDF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1,49 cm</w:t>
            </w:r>
          </w:p>
          <w:p w14:paraId="545962DB"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0432528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2</w:t>
            </w:r>
          </w:p>
        </w:tc>
        <w:tc>
          <w:tcPr>
            <w:tcW w:w="1453" w:type="dxa"/>
            <w:vAlign w:val="center"/>
          </w:tcPr>
          <w:p w14:paraId="1994351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5C5BAD3"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1,65 cm</w:t>
            </w:r>
          </w:p>
          <w:p w14:paraId="6D9D1A13"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cortas espinas</w:t>
            </w:r>
          </w:p>
          <w:p w14:paraId="3EFE3A8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3</w:t>
            </w:r>
          </w:p>
        </w:tc>
        <w:tc>
          <w:tcPr>
            <w:tcW w:w="1453" w:type="dxa"/>
            <w:vAlign w:val="center"/>
          </w:tcPr>
          <w:p w14:paraId="3A18D93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651C9F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1,61 cm</w:t>
            </w:r>
          </w:p>
          <w:p w14:paraId="6ABE621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24C6309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4</w:t>
            </w:r>
          </w:p>
        </w:tc>
        <w:tc>
          <w:tcPr>
            <w:tcW w:w="1454" w:type="dxa"/>
            <w:vAlign w:val="center"/>
          </w:tcPr>
          <w:p w14:paraId="62433D6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4897F18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1,56 cm</w:t>
            </w:r>
          </w:p>
          <w:p w14:paraId="081AE3E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0AA6C0E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r>
      <w:tr w:rsidR="005D6343" w:rsidRPr="005D6343" w14:paraId="132D8358" w14:textId="77777777" w:rsidTr="005D6343">
        <w:trPr>
          <w:jc w:val="center"/>
        </w:trPr>
        <w:tc>
          <w:tcPr>
            <w:tcW w:w="1771" w:type="dxa"/>
            <w:vMerge w:val="restart"/>
            <w:vAlign w:val="center"/>
          </w:tcPr>
          <w:p w14:paraId="69A67C8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MADERA</w:t>
            </w:r>
          </w:p>
        </w:tc>
        <w:tc>
          <w:tcPr>
            <w:tcW w:w="1453" w:type="dxa"/>
            <w:vAlign w:val="center"/>
          </w:tcPr>
          <w:p w14:paraId="33033E2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31A0E824" wp14:editId="04F66A73">
                  <wp:extent cx="761365" cy="647700"/>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765439" cy="651166"/>
                          </a:xfrm>
                          <a:prstGeom prst="rect">
                            <a:avLst/>
                          </a:prstGeom>
                        </pic:spPr>
                      </pic:pic>
                    </a:graphicData>
                  </a:graphic>
                </wp:inline>
              </w:drawing>
            </w:r>
          </w:p>
        </w:tc>
        <w:tc>
          <w:tcPr>
            <w:tcW w:w="1454" w:type="dxa"/>
            <w:vAlign w:val="center"/>
          </w:tcPr>
          <w:p w14:paraId="1E74171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C5E682F" wp14:editId="4CCFCBEF">
                  <wp:extent cx="809048" cy="6096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820192" cy="617997"/>
                          </a:xfrm>
                          <a:prstGeom prst="rect">
                            <a:avLst/>
                          </a:prstGeom>
                        </pic:spPr>
                      </pic:pic>
                    </a:graphicData>
                  </a:graphic>
                </wp:inline>
              </w:drawing>
            </w:r>
          </w:p>
        </w:tc>
        <w:tc>
          <w:tcPr>
            <w:tcW w:w="1453" w:type="dxa"/>
            <w:vAlign w:val="center"/>
          </w:tcPr>
          <w:p w14:paraId="66A78F2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ACF6936" wp14:editId="62043134">
                  <wp:extent cx="732727" cy="61912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749805" cy="633556"/>
                          </a:xfrm>
                          <a:prstGeom prst="rect">
                            <a:avLst/>
                          </a:prstGeom>
                        </pic:spPr>
                      </pic:pic>
                    </a:graphicData>
                  </a:graphic>
                </wp:inline>
              </w:drawing>
            </w:r>
          </w:p>
        </w:tc>
        <w:tc>
          <w:tcPr>
            <w:tcW w:w="1453" w:type="dxa"/>
            <w:vAlign w:val="center"/>
          </w:tcPr>
          <w:p w14:paraId="452C6A7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5E08A01" wp14:editId="221B3AB5">
                  <wp:extent cx="818298" cy="619125"/>
                  <wp:effectExtent l="0" t="0" r="127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835528" cy="632161"/>
                          </a:xfrm>
                          <a:prstGeom prst="rect">
                            <a:avLst/>
                          </a:prstGeom>
                        </pic:spPr>
                      </pic:pic>
                    </a:graphicData>
                  </a:graphic>
                </wp:inline>
              </w:drawing>
            </w:r>
          </w:p>
        </w:tc>
        <w:tc>
          <w:tcPr>
            <w:tcW w:w="1454" w:type="dxa"/>
            <w:vAlign w:val="center"/>
          </w:tcPr>
          <w:p w14:paraId="53FC5AA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9A7EC47" wp14:editId="0A200DF4">
                  <wp:extent cx="813768" cy="628650"/>
                  <wp:effectExtent l="0" t="0" r="5715"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831475" cy="642329"/>
                          </a:xfrm>
                          <a:prstGeom prst="rect">
                            <a:avLst/>
                          </a:prstGeom>
                        </pic:spPr>
                      </pic:pic>
                    </a:graphicData>
                  </a:graphic>
                </wp:inline>
              </w:drawing>
            </w:r>
          </w:p>
        </w:tc>
      </w:tr>
      <w:tr w:rsidR="005D6343" w:rsidRPr="005D6343" w14:paraId="6C3855BF" w14:textId="77777777" w:rsidTr="005D6343">
        <w:trPr>
          <w:jc w:val="center"/>
        </w:trPr>
        <w:tc>
          <w:tcPr>
            <w:tcW w:w="1771" w:type="dxa"/>
            <w:vMerge/>
            <w:vAlign w:val="center"/>
          </w:tcPr>
          <w:p w14:paraId="54148AEE"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33229CA3"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51DFDA5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1,44 cm</w:t>
            </w:r>
          </w:p>
          <w:p w14:paraId="13C79C7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tc>
        <w:tc>
          <w:tcPr>
            <w:tcW w:w="1454" w:type="dxa"/>
            <w:vAlign w:val="center"/>
          </w:tcPr>
          <w:p w14:paraId="6BC938F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219A87F6"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1,43 cm</w:t>
            </w:r>
          </w:p>
          <w:p w14:paraId="405EBF8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 discontinuas</w:t>
            </w:r>
          </w:p>
          <w:p w14:paraId="0DE5C19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4</w:t>
            </w:r>
          </w:p>
        </w:tc>
        <w:tc>
          <w:tcPr>
            <w:tcW w:w="1453" w:type="dxa"/>
            <w:vAlign w:val="center"/>
          </w:tcPr>
          <w:p w14:paraId="4240456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36B42756"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1,69 cm</w:t>
            </w:r>
          </w:p>
          <w:p w14:paraId="3855E5A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5259437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3" w:type="dxa"/>
            <w:vAlign w:val="center"/>
          </w:tcPr>
          <w:p w14:paraId="457D09D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8F02585"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1,52 cm</w:t>
            </w:r>
          </w:p>
          <w:p w14:paraId="5FDC4F0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21D0DF7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c>
          <w:tcPr>
            <w:tcW w:w="1454" w:type="dxa"/>
            <w:vAlign w:val="center"/>
          </w:tcPr>
          <w:p w14:paraId="6518BD5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125149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1,67 cm</w:t>
            </w:r>
          </w:p>
          <w:p w14:paraId="0693B81B"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Ondulados con espinas</w:t>
            </w:r>
          </w:p>
          <w:p w14:paraId="6C0A8FB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Múltiples</w:t>
            </w:r>
          </w:p>
        </w:tc>
      </w:tr>
      <w:tr w:rsidR="005D6343" w:rsidRPr="005D6343" w14:paraId="323A8BC1" w14:textId="77777777" w:rsidTr="005D6343">
        <w:trPr>
          <w:trHeight w:val="643"/>
          <w:jc w:val="center"/>
        </w:trPr>
        <w:tc>
          <w:tcPr>
            <w:tcW w:w="1771" w:type="dxa"/>
            <w:vMerge w:val="restart"/>
            <w:vAlign w:val="center"/>
          </w:tcPr>
          <w:p w14:paraId="483E817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PIEDRA</w:t>
            </w:r>
          </w:p>
        </w:tc>
        <w:tc>
          <w:tcPr>
            <w:tcW w:w="1453" w:type="dxa"/>
            <w:vAlign w:val="center"/>
          </w:tcPr>
          <w:p w14:paraId="20FA710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AC3F8ED" wp14:editId="1B3140D1">
                  <wp:extent cx="932620" cy="704850"/>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940220" cy="710594"/>
                          </a:xfrm>
                          <a:prstGeom prst="rect">
                            <a:avLst/>
                          </a:prstGeom>
                        </pic:spPr>
                      </pic:pic>
                    </a:graphicData>
                  </a:graphic>
                </wp:inline>
              </w:drawing>
            </w:r>
          </w:p>
        </w:tc>
        <w:tc>
          <w:tcPr>
            <w:tcW w:w="1454" w:type="dxa"/>
            <w:vAlign w:val="center"/>
          </w:tcPr>
          <w:p w14:paraId="42CFD4F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B90458D" wp14:editId="78C911D4">
                  <wp:extent cx="753110" cy="676275"/>
                  <wp:effectExtent l="0" t="0" r="8890"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761595" cy="683894"/>
                          </a:xfrm>
                          <a:prstGeom prst="rect">
                            <a:avLst/>
                          </a:prstGeom>
                        </pic:spPr>
                      </pic:pic>
                    </a:graphicData>
                  </a:graphic>
                </wp:inline>
              </w:drawing>
            </w:r>
          </w:p>
        </w:tc>
        <w:tc>
          <w:tcPr>
            <w:tcW w:w="1453" w:type="dxa"/>
            <w:vAlign w:val="center"/>
          </w:tcPr>
          <w:p w14:paraId="3A2AE2E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4BDE986" wp14:editId="14B4AF18">
                  <wp:extent cx="752882" cy="657225"/>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767822" cy="670267"/>
                          </a:xfrm>
                          <a:prstGeom prst="rect">
                            <a:avLst/>
                          </a:prstGeom>
                        </pic:spPr>
                      </pic:pic>
                    </a:graphicData>
                  </a:graphic>
                </wp:inline>
              </w:drawing>
            </w:r>
          </w:p>
        </w:tc>
        <w:tc>
          <w:tcPr>
            <w:tcW w:w="1453" w:type="dxa"/>
            <w:vAlign w:val="center"/>
          </w:tcPr>
          <w:p w14:paraId="1A4E739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72ADF765" wp14:editId="16F8C911">
                  <wp:extent cx="789940" cy="6667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flipH="1">
                            <a:off x="0" y="0"/>
                            <a:ext cx="795299" cy="671273"/>
                          </a:xfrm>
                          <a:prstGeom prst="rect">
                            <a:avLst/>
                          </a:prstGeom>
                        </pic:spPr>
                      </pic:pic>
                    </a:graphicData>
                  </a:graphic>
                </wp:inline>
              </w:drawing>
            </w:r>
          </w:p>
        </w:tc>
        <w:tc>
          <w:tcPr>
            <w:tcW w:w="1454" w:type="dxa"/>
            <w:vAlign w:val="center"/>
          </w:tcPr>
          <w:p w14:paraId="4EB5DF0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61464FE4" wp14:editId="6173B8F0">
                  <wp:extent cx="834262" cy="685800"/>
                  <wp:effectExtent l="0" t="0" r="4445"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837698" cy="688625"/>
                          </a:xfrm>
                          <a:prstGeom prst="rect">
                            <a:avLst/>
                          </a:prstGeom>
                        </pic:spPr>
                      </pic:pic>
                    </a:graphicData>
                  </a:graphic>
                </wp:inline>
              </w:drawing>
            </w:r>
          </w:p>
        </w:tc>
      </w:tr>
      <w:tr w:rsidR="005D6343" w:rsidRPr="005D6343" w14:paraId="3DC8E89F" w14:textId="77777777" w:rsidTr="005D6343">
        <w:trPr>
          <w:jc w:val="center"/>
        </w:trPr>
        <w:tc>
          <w:tcPr>
            <w:tcW w:w="1771" w:type="dxa"/>
            <w:vMerge/>
            <w:vAlign w:val="center"/>
          </w:tcPr>
          <w:p w14:paraId="0B102E07"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06C27DE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E6441E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1,49 cm</w:t>
            </w:r>
          </w:p>
          <w:p w14:paraId="1741565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ondulado</w:t>
            </w:r>
          </w:p>
        </w:tc>
        <w:tc>
          <w:tcPr>
            <w:tcW w:w="1454" w:type="dxa"/>
            <w:vAlign w:val="center"/>
          </w:tcPr>
          <w:p w14:paraId="4099572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55B0C14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1,60 cm</w:t>
            </w:r>
          </w:p>
          <w:p w14:paraId="78F3289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23690F5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Gotas satélites:</w:t>
            </w:r>
            <w:r w:rsidRPr="005D6343">
              <w:rPr>
                <w:rFonts w:ascii="Times New Roman" w:hAnsi="Times New Roman" w:cs="Times New Roman"/>
                <w:sz w:val="18"/>
                <w:szCs w:val="20"/>
              </w:rPr>
              <w:t xml:space="preserve"> 3</w:t>
            </w:r>
          </w:p>
        </w:tc>
        <w:tc>
          <w:tcPr>
            <w:tcW w:w="1453" w:type="dxa"/>
            <w:vAlign w:val="center"/>
          </w:tcPr>
          <w:p w14:paraId="107F027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38EFC2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1,83 cm</w:t>
            </w:r>
          </w:p>
          <w:p w14:paraId="4F6C4B58"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Ondulado con espinas</w:t>
            </w:r>
          </w:p>
        </w:tc>
        <w:tc>
          <w:tcPr>
            <w:tcW w:w="1453" w:type="dxa"/>
            <w:vAlign w:val="center"/>
          </w:tcPr>
          <w:p w14:paraId="08934D7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160F36DB"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1,68 cm</w:t>
            </w:r>
          </w:p>
          <w:p w14:paraId="60B82F9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Con largas espinas</w:t>
            </w:r>
          </w:p>
        </w:tc>
        <w:tc>
          <w:tcPr>
            <w:tcW w:w="1454" w:type="dxa"/>
            <w:vAlign w:val="center"/>
          </w:tcPr>
          <w:p w14:paraId="1507CC38"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732319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1,61 cm</w:t>
            </w:r>
          </w:p>
          <w:p w14:paraId="0BA494D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largas espinas</w:t>
            </w:r>
          </w:p>
          <w:p w14:paraId="43EEDE0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7</w:t>
            </w:r>
          </w:p>
        </w:tc>
      </w:tr>
      <w:tr w:rsidR="005D6343" w:rsidRPr="005D6343" w14:paraId="221673CA" w14:textId="77777777" w:rsidTr="005D6343">
        <w:trPr>
          <w:jc w:val="center"/>
        </w:trPr>
        <w:tc>
          <w:tcPr>
            <w:tcW w:w="1771" w:type="dxa"/>
            <w:vMerge w:val="restart"/>
            <w:vAlign w:val="center"/>
          </w:tcPr>
          <w:p w14:paraId="5F90DE1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lastRenderedPageBreak/>
              <w:t>ARENA FINA</w:t>
            </w:r>
          </w:p>
        </w:tc>
        <w:tc>
          <w:tcPr>
            <w:tcW w:w="1453" w:type="dxa"/>
            <w:vAlign w:val="center"/>
          </w:tcPr>
          <w:p w14:paraId="53A44F3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2F8ACA99" wp14:editId="7A8B0946">
                  <wp:extent cx="929885" cy="676275"/>
                  <wp:effectExtent l="0" t="0" r="381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932279" cy="678016"/>
                          </a:xfrm>
                          <a:prstGeom prst="rect">
                            <a:avLst/>
                          </a:prstGeom>
                        </pic:spPr>
                      </pic:pic>
                    </a:graphicData>
                  </a:graphic>
                </wp:inline>
              </w:drawing>
            </w:r>
          </w:p>
        </w:tc>
        <w:tc>
          <w:tcPr>
            <w:tcW w:w="1454" w:type="dxa"/>
            <w:vAlign w:val="center"/>
          </w:tcPr>
          <w:p w14:paraId="6180331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2EFBD63" wp14:editId="02415BA8">
                  <wp:extent cx="829253" cy="643890"/>
                  <wp:effectExtent l="0" t="0" r="9525" b="381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837725" cy="650468"/>
                          </a:xfrm>
                          <a:prstGeom prst="rect">
                            <a:avLst/>
                          </a:prstGeom>
                        </pic:spPr>
                      </pic:pic>
                    </a:graphicData>
                  </a:graphic>
                </wp:inline>
              </w:drawing>
            </w:r>
          </w:p>
        </w:tc>
        <w:tc>
          <w:tcPr>
            <w:tcW w:w="1453" w:type="dxa"/>
            <w:vAlign w:val="center"/>
          </w:tcPr>
          <w:p w14:paraId="0E35F7F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2065E398" wp14:editId="7FD91476">
                  <wp:extent cx="852805" cy="644346"/>
                  <wp:effectExtent l="0" t="0" r="4445"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857589" cy="647961"/>
                          </a:xfrm>
                          <a:prstGeom prst="rect">
                            <a:avLst/>
                          </a:prstGeom>
                        </pic:spPr>
                      </pic:pic>
                    </a:graphicData>
                  </a:graphic>
                </wp:inline>
              </w:drawing>
            </w:r>
          </w:p>
        </w:tc>
        <w:tc>
          <w:tcPr>
            <w:tcW w:w="1453" w:type="dxa"/>
            <w:vAlign w:val="center"/>
          </w:tcPr>
          <w:p w14:paraId="47759D8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45F2E655" wp14:editId="127B2146">
                  <wp:extent cx="813435" cy="634365"/>
                  <wp:effectExtent l="0" t="0" r="571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820497" cy="639872"/>
                          </a:xfrm>
                          <a:prstGeom prst="rect">
                            <a:avLst/>
                          </a:prstGeom>
                        </pic:spPr>
                      </pic:pic>
                    </a:graphicData>
                  </a:graphic>
                </wp:inline>
              </w:drawing>
            </w:r>
          </w:p>
        </w:tc>
        <w:tc>
          <w:tcPr>
            <w:tcW w:w="1454" w:type="dxa"/>
            <w:vAlign w:val="center"/>
          </w:tcPr>
          <w:p w14:paraId="062A5BF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8B83E78" wp14:editId="6F41325F">
                  <wp:extent cx="819150" cy="625475"/>
                  <wp:effectExtent l="0" t="0" r="0" b="317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819530" cy="625765"/>
                          </a:xfrm>
                          <a:prstGeom prst="rect">
                            <a:avLst/>
                          </a:prstGeom>
                        </pic:spPr>
                      </pic:pic>
                    </a:graphicData>
                  </a:graphic>
                </wp:inline>
              </w:drawing>
            </w:r>
          </w:p>
        </w:tc>
      </w:tr>
      <w:tr w:rsidR="005D6343" w:rsidRPr="005D6343" w14:paraId="19A23207" w14:textId="77777777" w:rsidTr="005D6343">
        <w:trPr>
          <w:jc w:val="center"/>
        </w:trPr>
        <w:tc>
          <w:tcPr>
            <w:tcW w:w="1771" w:type="dxa"/>
            <w:vMerge/>
            <w:vAlign w:val="center"/>
          </w:tcPr>
          <w:p w14:paraId="5264BF2F"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7E074DC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93EE39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0,76 cm</w:t>
            </w:r>
          </w:p>
          <w:p w14:paraId="7CAE091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tc>
        <w:tc>
          <w:tcPr>
            <w:tcW w:w="1454" w:type="dxa"/>
            <w:vAlign w:val="center"/>
          </w:tcPr>
          <w:p w14:paraId="3B9EE31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5979A97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0,80 cm</w:t>
            </w:r>
          </w:p>
          <w:p w14:paraId="2B670D1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tc>
        <w:tc>
          <w:tcPr>
            <w:tcW w:w="1453" w:type="dxa"/>
            <w:vAlign w:val="center"/>
          </w:tcPr>
          <w:p w14:paraId="2B6E743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476E212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0,84 cm</w:t>
            </w:r>
          </w:p>
          <w:p w14:paraId="66FB8D1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p w14:paraId="5B60B21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1 (0,40 cm)</w:t>
            </w:r>
          </w:p>
        </w:tc>
        <w:tc>
          <w:tcPr>
            <w:tcW w:w="1453" w:type="dxa"/>
            <w:vAlign w:val="center"/>
          </w:tcPr>
          <w:p w14:paraId="279C735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3802CFA4"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0,46 cm x 1,07 cm</w:t>
            </w:r>
          </w:p>
          <w:p w14:paraId="5EE48F0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p w14:paraId="0150188D"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6</w:t>
            </w:r>
          </w:p>
        </w:tc>
        <w:tc>
          <w:tcPr>
            <w:tcW w:w="1454" w:type="dxa"/>
            <w:vAlign w:val="center"/>
          </w:tcPr>
          <w:p w14:paraId="78CA8940"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0D0046A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0,90 cm</w:t>
            </w:r>
          </w:p>
          <w:p w14:paraId="5EA330FC"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p w14:paraId="359B15D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9</w:t>
            </w:r>
          </w:p>
        </w:tc>
      </w:tr>
      <w:tr w:rsidR="005D6343" w:rsidRPr="005D6343" w14:paraId="63E6FE5C" w14:textId="77777777" w:rsidTr="005D6343">
        <w:trPr>
          <w:jc w:val="center"/>
        </w:trPr>
        <w:tc>
          <w:tcPr>
            <w:tcW w:w="1771" w:type="dxa"/>
            <w:vMerge w:val="restart"/>
            <w:vAlign w:val="center"/>
          </w:tcPr>
          <w:p w14:paraId="7E65E43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ARENA GRUESA</w:t>
            </w:r>
          </w:p>
        </w:tc>
        <w:tc>
          <w:tcPr>
            <w:tcW w:w="1453" w:type="dxa"/>
            <w:vAlign w:val="center"/>
          </w:tcPr>
          <w:p w14:paraId="25F23D7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333649DE" wp14:editId="44BC9E18">
                  <wp:extent cx="809625" cy="6667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10012" cy="667069"/>
                          </a:xfrm>
                          <a:prstGeom prst="rect">
                            <a:avLst/>
                          </a:prstGeom>
                        </pic:spPr>
                      </pic:pic>
                    </a:graphicData>
                  </a:graphic>
                </wp:inline>
              </w:drawing>
            </w:r>
          </w:p>
        </w:tc>
        <w:tc>
          <w:tcPr>
            <w:tcW w:w="1454" w:type="dxa"/>
            <w:vAlign w:val="center"/>
          </w:tcPr>
          <w:p w14:paraId="592C224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309CD66" wp14:editId="7A196AE3">
                  <wp:extent cx="820869" cy="625475"/>
                  <wp:effectExtent l="0" t="0" r="0" b="317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826206" cy="629542"/>
                          </a:xfrm>
                          <a:prstGeom prst="rect">
                            <a:avLst/>
                          </a:prstGeom>
                        </pic:spPr>
                      </pic:pic>
                    </a:graphicData>
                  </a:graphic>
                </wp:inline>
              </w:drawing>
            </w:r>
          </w:p>
        </w:tc>
        <w:tc>
          <w:tcPr>
            <w:tcW w:w="1453" w:type="dxa"/>
            <w:vAlign w:val="center"/>
          </w:tcPr>
          <w:p w14:paraId="0D2C75F5"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3C268671" wp14:editId="2D00802F">
                  <wp:extent cx="826135" cy="587067"/>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834984" cy="593356"/>
                          </a:xfrm>
                          <a:prstGeom prst="rect">
                            <a:avLst/>
                          </a:prstGeom>
                        </pic:spPr>
                      </pic:pic>
                    </a:graphicData>
                  </a:graphic>
                </wp:inline>
              </w:drawing>
            </w:r>
          </w:p>
        </w:tc>
        <w:tc>
          <w:tcPr>
            <w:tcW w:w="1453" w:type="dxa"/>
            <w:vAlign w:val="center"/>
          </w:tcPr>
          <w:p w14:paraId="7DB6024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7424A78" wp14:editId="152F8456">
                  <wp:extent cx="790310" cy="635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794016" cy="637977"/>
                          </a:xfrm>
                          <a:prstGeom prst="rect">
                            <a:avLst/>
                          </a:prstGeom>
                        </pic:spPr>
                      </pic:pic>
                    </a:graphicData>
                  </a:graphic>
                </wp:inline>
              </w:drawing>
            </w:r>
          </w:p>
        </w:tc>
        <w:tc>
          <w:tcPr>
            <w:tcW w:w="1454" w:type="dxa"/>
            <w:vAlign w:val="center"/>
          </w:tcPr>
          <w:p w14:paraId="4A81780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AF48732" wp14:editId="71F36C97">
                  <wp:extent cx="782917" cy="625475"/>
                  <wp:effectExtent l="0" t="0" r="0" b="317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786874" cy="628636"/>
                          </a:xfrm>
                          <a:prstGeom prst="rect">
                            <a:avLst/>
                          </a:prstGeom>
                        </pic:spPr>
                      </pic:pic>
                    </a:graphicData>
                  </a:graphic>
                </wp:inline>
              </w:drawing>
            </w:r>
          </w:p>
        </w:tc>
      </w:tr>
      <w:tr w:rsidR="005D6343" w:rsidRPr="005D6343" w14:paraId="496251DE" w14:textId="77777777" w:rsidTr="005D6343">
        <w:trPr>
          <w:jc w:val="center"/>
        </w:trPr>
        <w:tc>
          <w:tcPr>
            <w:tcW w:w="1771" w:type="dxa"/>
            <w:vMerge/>
            <w:vAlign w:val="center"/>
          </w:tcPr>
          <w:p w14:paraId="2FB8EA63"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64049F1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20575DD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1,10 cm</w:t>
            </w:r>
          </w:p>
          <w:p w14:paraId="52B7D4F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tc>
        <w:tc>
          <w:tcPr>
            <w:tcW w:w="1454" w:type="dxa"/>
            <w:vAlign w:val="center"/>
          </w:tcPr>
          <w:p w14:paraId="717151E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236107A1"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 cm</w:t>
            </w:r>
          </w:p>
          <w:p w14:paraId="5C6E822E"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1684FE9F"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1 (0,23 cm)</w:t>
            </w:r>
          </w:p>
        </w:tc>
        <w:tc>
          <w:tcPr>
            <w:tcW w:w="1453" w:type="dxa"/>
            <w:vAlign w:val="center"/>
          </w:tcPr>
          <w:p w14:paraId="0728E06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46364DB9"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1,46 cm</w:t>
            </w:r>
          </w:p>
          <w:p w14:paraId="2C509EC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2BE819B4"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1 (0,26 cm)</w:t>
            </w:r>
          </w:p>
        </w:tc>
        <w:tc>
          <w:tcPr>
            <w:tcW w:w="1453" w:type="dxa"/>
            <w:vAlign w:val="center"/>
          </w:tcPr>
          <w:p w14:paraId="022EC6F7"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5793AA86"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1,18 cm</w:t>
            </w:r>
          </w:p>
          <w:p w14:paraId="5701CAB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w:t>
            </w:r>
          </w:p>
          <w:p w14:paraId="7ACBD9B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6</w:t>
            </w:r>
          </w:p>
        </w:tc>
        <w:tc>
          <w:tcPr>
            <w:tcW w:w="1454" w:type="dxa"/>
            <w:vAlign w:val="center"/>
          </w:tcPr>
          <w:p w14:paraId="796C945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558339C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1,23 cm</w:t>
            </w:r>
          </w:p>
          <w:p w14:paraId="264B4F7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Levantados con espinas</w:t>
            </w:r>
          </w:p>
          <w:p w14:paraId="32357F5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4</w:t>
            </w:r>
          </w:p>
        </w:tc>
      </w:tr>
      <w:tr w:rsidR="005D6343" w:rsidRPr="005D6343" w14:paraId="611A5C17" w14:textId="77777777" w:rsidTr="005D6343">
        <w:trPr>
          <w:jc w:val="center"/>
        </w:trPr>
        <w:tc>
          <w:tcPr>
            <w:tcW w:w="1771" w:type="dxa"/>
            <w:vMerge w:val="restart"/>
            <w:vAlign w:val="center"/>
          </w:tcPr>
          <w:p w14:paraId="5BEB8CC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TIERRA APISONADA</w:t>
            </w:r>
          </w:p>
        </w:tc>
        <w:tc>
          <w:tcPr>
            <w:tcW w:w="1453" w:type="dxa"/>
            <w:vAlign w:val="center"/>
          </w:tcPr>
          <w:p w14:paraId="7683E9E1"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2299DE7C" wp14:editId="03F8F7D1">
                  <wp:extent cx="830485" cy="644525"/>
                  <wp:effectExtent l="0" t="0" r="825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833577" cy="646925"/>
                          </a:xfrm>
                          <a:prstGeom prst="rect">
                            <a:avLst/>
                          </a:prstGeom>
                        </pic:spPr>
                      </pic:pic>
                    </a:graphicData>
                  </a:graphic>
                </wp:inline>
              </w:drawing>
            </w:r>
          </w:p>
        </w:tc>
        <w:tc>
          <w:tcPr>
            <w:tcW w:w="1454" w:type="dxa"/>
            <w:vAlign w:val="center"/>
          </w:tcPr>
          <w:p w14:paraId="3DB06329"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anchor distT="0" distB="0" distL="114300" distR="114300" simplePos="0" relativeHeight="251664384" behindDoc="0" locked="0" layoutInCell="1" allowOverlap="1" wp14:anchorId="0147CC52" wp14:editId="01D52284">
                  <wp:simplePos x="0" y="0"/>
                  <wp:positionH relativeFrom="column">
                    <wp:posOffset>-29845</wp:posOffset>
                  </wp:positionH>
                  <wp:positionV relativeFrom="paragraph">
                    <wp:posOffset>-58420</wp:posOffset>
                  </wp:positionV>
                  <wp:extent cx="830580" cy="638175"/>
                  <wp:effectExtent l="0" t="0" r="7620" b="952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30580" cy="638175"/>
                          </a:xfrm>
                          <a:prstGeom prst="rect">
                            <a:avLst/>
                          </a:prstGeom>
                        </pic:spPr>
                      </pic:pic>
                    </a:graphicData>
                  </a:graphic>
                  <wp14:sizeRelH relativeFrom="page">
                    <wp14:pctWidth>0</wp14:pctWidth>
                  </wp14:sizeRelH>
                  <wp14:sizeRelV relativeFrom="page">
                    <wp14:pctHeight>0</wp14:pctHeight>
                  </wp14:sizeRelV>
                </wp:anchor>
              </w:drawing>
            </w:r>
          </w:p>
          <w:p w14:paraId="32D8F0A4"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479487C3"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5DCB6D5C" wp14:editId="602F5150">
                  <wp:extent cx="771525" cy="65126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777785" cy="656551"/>
                          </a:xfrm>
                          <a:prstGeom prst="rect">
                            <a:avLst/>
                          </a:prstGeom>
                        </pic:spPr>
                      </pic:pic>
                    </a:graphicData>
                  </a:graphic>
                </wp:inline>
              </w:drawing>
            </w:r>
          </w:p>
        </w:tc>
        <w:tc>
          <w:tcPr>
            <w:tcW w:w="1453" w:type="dxa"/>
            <w:vAlign w:val="center"/>
          </w:tcPr>
          <w:p w14:paraId="282928EB"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124F63AD" wp14:editId="0AAF8FC2">
                  <wp:extent cx="800100" cy="621847"/>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04708" cy="625428"/>
                          </a:xfrm>
                          <a:prstGeom prst="rect">
                            <a:avLst/>
                          </a:prstGeom>
                        </pic:spPr>
                      </pic:pic>
                    </a:graphicData>
                  </a:graphic>
                </wp:inline>
              </w:drawing>
            </w:r>
          </w:p>
        </w:tc>
        <w:tc>
          <w:tcPr>
            <w:tcW w:w="1454" w:type="dxa"/>
            <w:vAlign w:val="center"/>
          </w:tcPr>
          <w:p w14:paraId="4E139A7C"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noProof/>
                <w:sz w:val="18"/>
                <w:szCs w:val="20"/>
                <w:lang w:val="es-PE" w:eastAsia="es-PE"/>
              </w:rPr>
              <w:drawing>
                <wp:inline distT="0" distB="0" distL="0" distR="0" wp14:anchorId="0C2AC9E4" wp14:editId="608FDD15">
                  <wp:extent cx="853060" cy="577850"/>
                  <wp:effectExtent l="0" t="0" r="444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54220" cy="578636"/>
                          </a:xfrm>
                          <a:prstGeom prst="rect">
                            <a:avLst/>
                          </a:prstGeom>
                        </pic:spPr>
                      </pic:pic>
                    </a:graphicData>
                  </a:graphic>
                </wp:inline>
              </w:drawing>
            </w:r>
          </w:p>
        </w:tc>
      </w:tr>
      <w:tr w:rsidR="005D6343" w:rsidRPr="005D6343" w14:paraId="5850503C" w14:textId="77777777" w:rsidTr="001256DC">
        <w:trPr>
          <w:jc w:val="center"/>
        </w:trPr>
        <w:tc>
          <w:tcPr>
            <w:tcW w:w="1771" w:type="dxa"/>
            <w:vMerge/>
            <w:vAlign w:val="center"/>
          </w:tcPr>
          <w:p w14:paraId="4B4BBE6A" w14:textId="77777777" w:rsidR="005D6343" w:rsidRPr="005D6343" w:rsidRDefault="005D6343" w:rsidP="005D6343">
            <w:pPr>
              <w:jc w:val="center"/>
              <w:rPr>
                <w:rFonts w:ascii="Times New Roman" w:hAnsi="Times New Roman" w:cs="Times New Roman"/>
                <w:b/>
                <w:sz w:val="18"/>
                <w:szCs w:val="20"/>
              </w:rPr>
            </w:pPr>
          </w:p>
        </w:tc>
        <w:tc>
          <w:tcPr>
            <w:tcW w:w="1453" w:type="dxa"/>
            <w:vAlign w:val="center"/>
          </w:tcPr>
          <w:p w14:paraId="33D4BD1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Irregular</w:t>
            </w:r>
          </w:p>
          <w:p w14:paraId="03676B1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Diámetro:</w:t>
            </w:r>
            <w:r w:rsidRPr="005D6343">
              <w:rPr>
                <w:rFonts w:ascii="Times New Roman" w:hAnsi="Times New Roman" w:cs="Times New Roman"/>
                <w:sz w:val="18"/>
                <w:szCs w:val="20"/>
              </w:rPr>
              <w:t xml:space="preserve"> 1,62 cm</w:t>
            </w:r>
          </w:p>
          <w:p w14:paraId="3182E56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w:t>
            </w:r>
          </w:p>
          <w:p w14:paraId="05A7A126"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2</w:t>
            </w:r>
          </w:p>
        </w:tc>
        <w:tc>
          <w:tcPr>
            <w:tcW w:w="1454" w:type="dxa"/>
            <w:vAlign w:val="center"/>
          </w:tcPr>
          <w:p w14:paraId="0ADDE488"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7D94F1F2"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Diámetro: </w:t>
            </w:r>
            <w:r w:rsidRPr="005D6343">
              <w:rPr>
                <w:rFonts w:ascii="Times New Roman" w:hAnsi="Times New Roman" w:cs="Times New Roman"/>
                <w:sz w:val="18"/>
                <w:szCs w:val="20"/>
              </w:rPr>
              <w:t>1,19 cm</w:t>
            </w:r>
          </w:p>
          <w:p w14:paraId="5612C820"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Ligeramente festoneado, con espinas</w:t>
            </w:r>
          </w:p>
          <w:p w14:paraId="29944D2A"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3</w:t>
            </w:r>
          </w:p>
        </w:tc>
        <w:tc>
          <w:tcPr>
            <w:tcW w:w="1453" w:type="dxa"/>
            <w:shd w:val="clear" w:color="auto" w:fill="auto"/>
            <w:vAlign w:val="center"/>
          </w:tcPr>
          <w:p w14:paraId="3961206C" w14:textId="77777777" w:rsidR="005D6343" w:rsidRPr="001256DC"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Forma:</w:t>
            </w:r>
            <w:r w:rsidR="001256DC">
              <w:rPr>
                <w:rFonts w:ascii="Times New Roman" w:hAnsi="Times New Roman" w:cs="Times New Roman"/>
                <w:b/>
                <w:sz w:val="18"/>
                <w:szCs w:val="20"/>
              </w:rPr>
              <w:t xml:space="preserve"> </w:t>
            </w:r>
            <w:r w:rsidR="001256DC">
              <w:rPr>
                <w:rFonts w:ascii="Times New Roman" w:hAnsi="Times New Roman" w:cs="Times New Roman"/>
                <w:sz w:val="18"/>
                <w:szCs w:val="20"/>
              </w:rPr>
              <w:t>Circular</w:t>
            </w:r>
          </w:p>
          <w:p w14:paraId="5E2592BE" w14:textId="77777777" w:rsidR="005D6343" w:rsidRPr="001256DC"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Diámetro:</w:t>
            </w:r>
            <w:r w:rsidR="001256DC">
              <w:rPr>
                <w:rFonts w:ascii="Times New Roman" w:hAnsi="Times New Roman" w:cs="Times New Roman"/>
                <w:b/>
                <w:sz w:val="18"/>
                <w:szCs w:val="20"/>
              </w:rPr>
              <w:t xml:space="preserve"> </w:t>
            </w:r>
            <w:r w:rsidR="001256DC">
              <w:rPr>
                <w:rFonts w:ascii="Times New Roman" w:hAnsi="Times New Roman" w:cs="Times New Roman"/>
                <w:sz w:val="18"/>
                <w:szCs w:val="20"/>
              </w:rPr>
              <w:t>1,78 cm</w:t>
            </w:r>
          </w:p>
          <w:p w14:paraId="627B761D" w14:textId="77777777" w:rsidR="005D6343" w:rsidRPr="001256DC"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Bordes:</w:t>
            </w:r>
            <w:r w:rsidR="001256DC">
              <w:rPr>
                <w:rFonts w:ascii="Times New Roman" w:hAnsi="Times New Roman" w:cs="Times New Roman"/>
                <w:b/>
                <w:sz w:val="18"/>
                <w:szCs w:val="20"/>
              </w:rPr>
              <w:t xml:space="preserve"> </w:t>
            </w:r>
            <w:r w:rsidR="001256DC">
              <w:rPr>
                <w:rFonts w:ascii="Times New Roman" w:hAnsi="Times New Roman" w:cs="Times New Roman"/>
                <w:sz w:val="18"/>
                <w:szCs w:val="20"/>
              </w:rPr>
              <w:t>Irregulares, con espinas</w:t>
            </w:r>
          </w:p>
          <w:p w14:paraId="356F1060" w14:textId="77777777" w:rsidR="005D6343" w:rsidRPr="001256DC"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Gotas satélites:</w:t>
            </w:r>
            <w:r w:rsidR="001256DC">
              <w:rPr>
                <w:rFonts w:ascii="Times New Roman" w:hAnsi="Times New Roman" w:cs="Times New Roman"/>
                <w:b/>
                <w:sz w:val="18"/>
                <w:szCs w:val="20"/>
              </w:rPr>
              <w:t xml:space="preserve"> </w:t>
            </w:r>
            <w:r w:rsidR="001256DC">
              <w:rPr>
                <w:rFonts w:ascii="Times New Roman" w:hAnsi="Times New Roman" w:cs="Times New Roman"/>
                <w:sz w:val="18"/>
                <w:szCs w:val="20"/>
              </w:rPr>
              <w:t>6</w:t>
            </w:r>
          </w:p>
        </w:tc>
        <w:tc>
          <w:tcPr>
            <w:tcW w:w="1453" w:type="dxa"/>
            <w:vAlign w:val="center"/>
          </w:tcPr>
          <w:p w14:paraId="00D4048D"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60BF483F" w14:textId="77777777" w:rsidR="005D6343" w:rsidRPr="00171EC0"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Diámetro:</w:t>
            </w:r>
            <w:r w:rsidR="00171EC0">
              <w:rPr>
                <w:rFonts w:ascii="Times New Roman" w:hAnsi="Times New Roman" w:cs="Times New Roman"/>
                <w:b/>
                <w:sz w:val="18"/>
                <w:szCs w:val="20"/>
              </w:rPr>
              <w:t xml:space="preserve"> </w:t>
            </w:r>
            <w:r w:rsidR="00350B40">
              <w:rPr>
                <w:rFonts w:ascii="Times New Roman" w:hAnsi="Times New Roman" w:cs="Times New Roman"/>
                <w:sz w:val="18"/>
                <w:szCs w:val="20"/>
              </w:rPr>
              <w:t>1,53 cm</w:t>
            </w:r>
          </w:p>
          <w:p w14:paraId="25438D7A"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Festoneados con espinas</w:t>
            </w:r>
          </w:p>
          <w:p w14:paraId="2B97588A" w14:textId="77777777" w:rsidR="005D6343" w:rsidRPr="00350B40"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Gotas satélites</w:t>
            </w:r>
            <w:r w:rsidR="00350B40">
              <w:rPr>
                <w:rFonts w:ascii="Times New Roman" w:hAnsi="Times New Roman" w:cs="Times New Roman"/>
                <w:b/>
                <w:sz w:val="18"/>
                <w:szCs w:val="20"/>
              </w:rPr>
              <w:t xml:space="preserve">: </w:t>
            </w:r>
            <w:r w:rsidR="00350B40">
              <w:rPr>
                <w:rFonts w:ascii="Times New Roman" w:hAnsi="Times New Roman" w:cs="Times New Roman"/>
                <w:sz w:val="18"/>
                <w:szCs w:val="20"/>
              </w:rPr>
              <w:t>5</w:t>
            </w:r>
          </w:p>
        </w:tc>
        <w:tc>
          <w:tcPr>
            <w:tcW w:w="1454" w:type="dxa"/>
            <w:vAlign w:val="center"/>
          </w:tcPr>
          <w:p w14:paraId="682C6A17"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Forma: </w:t>
            </w:r>
            <w:r w:rsidRPr="005D6343">
              <w:rPr>
                <w:rFonts w:ascii="Times New Roman" w:hAnsi="Times New Roman" w:cs="Times New Roman"/>
                <w:sz w:val="18"/>
                <w:szCs w:val="20"/>
              </w:rPr>
              <w:t>Circular</w:t>
            </w:r>
          </w:p>
          <w:p w14:paraId="0AEEEAE5" w14:textId="77777777" w:rsidR="005D6343" w:rsidRPr="00350B40"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Diámetro:</w:t>
            </w:r>
            <w:r w:rsidR="00350B40">
              <w:rPr>
                <w:rFonts w:ascii="Times New Roman" w:hAnsi="Times New Roman" w:cs="Times New Roman"/>
                <w:b/>
                <w:sz w:val="18"/>
                <w:szCs w:val="20"/>
              </w:rPr>
              <w:t xml:space="preserve"> </w:t>
            </w:r>
            <w:r w:rsidR="00030154">
              <w:rPr>
                <w:rFonts w:ascii="Times New Roman" w:hAnsi="Times New Roman" w:cs="Times New Roman"/>
                <w:sz w:val="18"/>
                <w:szCs w:val="20"/>
              </w:rPr>
              <w:t>1,42 cm</w:t>
            </w:r>
          </w:p>
          <w:p w14:paraId="0AB6144F" w14:textId="77777777" w:rsidR="005D6343" w:rsidRPr="005D6343" w:rsidRDefault="005D6343" w:rsidP="005D6343">
            <w:pPr>
              <w:jc w:val="center"/>
              <w:rPr>
                <w:rFonts w:ascii="Times New Roman" w:hAnsi="Times New Roman" w:cs="Times New Roman"/>
                <w:sz w:val="18"/>
                <w:szCs w:val="20"/>
              </w:rPr>
            </w:pPr>
            <w:r w:rsidRPr="005D6343">
              <w:rPr>
                <w:rFonts w:ascii="Times New Roman" w:hAnsi="Times New Roman" w:cs="Times New Roman"/>
                <w:b/>
                <w:sz w:val="18"/>
                <w:szCs w:val="20"/>
              </w:rPr>
              <w:t xml:space="preserve">Bordes: </w:t>
            </w:r>
            <w:r w:rsidRPr="005D6343">
              <w:rPr>
                <w:rFonts w:ascii="Times New Roman" w:hAnsi="Times New Roman" w:cs="Times New Roman"/>
                <w:sz w:val="18"/>
                <w:szCs w:val="20"/>
              </w:rPr>
              <w:t>Irregulares con espinas</w:t>
            </w:r>
          </w:p>
          <w:p w14:paraId="0635C842" w14:textId="77777777" w:rsidR="005D6343" w:rsidRPr="005D6343" w:rsidRDefault="005D6343" w:rsidP="005D6343">
            <w:pPr>
              <w:jc w:val="center"/>
              <w:rPr>
                <w:rFonts w:ascii="Times New Roman" w:hAnsi="Times New Roman" w:cs="Times New Roman"/>
                <w:b/>
                <w:sz w:val="18"/>
                <w:szCs w:val="20"/>
              </w:rPr>
            </w:pPr>
            <w:r w:rsidRPr="005D6343">
              <w:rPr>
                <w:rFonts w:ascii="Times New Roman" w:hAnsi="Times New Roman" w:cs="Times New Roman"/>
                <w:b/>
                <w:sz w:val="18"/>
                <w:szCs w:val="20"/>
              </w:rPr>
              <w:t xml:space="preserve">Gotas satélites: </w:t>
            </w:r>
            <w:r w:rsidRPr="005D6343">
              <w:rPr>
                <w:rFonts w:ascii="Times New Roman" w:hAnsi="Times New Roman" w:cs="Times New Roman"/>
                <w:sz w:val="18"/>
                <w:szCs w:val="20"/>
              </w:rPr>
              <w:t>3</w:t>
            </w:r>
          </w:p>
        </w:tc>
      </w:tr>
    </w:tbl>
    <w:p w14:paraId="1C22F9D9" w14:textId="77777777" w:rsidR="008B07B7" w:rsidRPr="00EA1645" w:rsidRDefault="008B07B7" w:rsidP="008B07B7">
      <w:pPr>
        <w:spacing w:after="0" w:line="360" w:lineRule="auto"/>
        <w:ind w:left="709" w:hanging="709"/>
        <w:jc w:val="both"/>
        <w:rPr>
          <w:rFonts w:ascii="Times New Roman" w:hAnsi="Times New Roman" w:cs="Times New Roman"/>
          <w:sz w:val="24"/>
        </w:rPr>
      </w:pPr>
    </w:p>
    <w:p w14:paraId="04D7AA77" w14:textId="77777777" w:rsidR="008B07B7" w:rsidRPr="00EA1645" w:rsidRDefault="008B07B7" w:rsidP="005D6343">
      <w:pPr>
        <w:spacing w:after="0" w:line="360" w:lineRule="auto"/>
        <w:jc w:val="both"/>
        <w:rPr>
          <w:rFonts w:ascii="Times New Roman" w:hAnsi="Times New Roman" w:cs="Times New Roman"/>
          <w:sz w:val="24"/>
        </w:rPr>
      </w:pPr>
      <w:r w:rsidRPr="005D6343">
        <w:rPr>
          <w:rFonts w:ascii="Times New Roman" w:hAnsi="Times New Roman" w:cs="Times New Roman"/>
          <w:b/>
          <w:sz w:val="24"/>
        </w:rPr>
        <w:t>Baldosa:</w:t>
      </w:r>
      <w:r w:rsidRPr="00EA1645">
        <w:rPr>
          <w:rFonts w:ascii="Times New Roman" w:hAnsi="Times New Roman" w:cs="Times New Roman"/>
          <w:sz w:val="24"/>
        </w:rPr>
        <w:t xml:space="preserve"> Las gotas tienen forma circular, que no varía con las diferentes alturas; los bordes van desde lisos hasta ondulados, sin espinas ni gotas satélites; el diámetro aumenta conforme a la altura de caída.</w:t>
      </w:r>
    </w:p>
    <w:p w14:paraId="60B34649" w14:textId="77777777" w:rsidR="008B07B7" w:rsidRPr="00EA1645" w:rsidRDefault="008B07B7" w:rsidP="005D6343">
      <w:pPr>
        <w:spacing w:after="0" w:line="360" w:lineRule="auto"/>
        <w:jc w:val="both"/>
        <w:rPr>
          <w:rFonts w:ascii="Times New Roman" w:hAnsi="Times New Roman" w:cs="Times New Roman"/>
          <w:sz w:val="24"/>
        </w:rPr>
      </w:pPr>
      <w:r w:rsidRPr="005D6343">
        <w:rPr>
          <w:rFonts w:ascii="Times New Roman" w:hAnsi="Times New Roman" w:cs="Times New Roman"/>
          <w:b/>
          <w:sz w:val="24"/>
        </w:rPr>
        <w:t>Vidrio:</w:t>
      </w:r>
      <w:r w:rsidRPr="00EA1645">
        <w:rPr>
          <w:rFonts w:ascii="Times New Roman" w:hAnsi="Times New Roman" w:cs="Times New Roman"/>
          <w:sz w:val="24"/>
        </w:rPr>
        <w:t xml:space="preserve"> A las diferentes alturas, las gotas conservan la forma circular, con bordes lisos a ligeramente ondulados. No presentan espinas ni gotas satélite. El diámetro tiende a aumentar hasta los 90 cm, luego disminuye.</w:t>
      </w:r>
    </w:p>
    <w:p w14:paraId="589C3B0E" w14:textId="77777777" w:rsidR="008B07B7" w:rsidRPr="00EA1645" w:rsidRDefault="008B07B7" w:rsidP="005D6343">
      <w:pPr>
        <w:spacing w:after="0" w:line="360" w:lineRule="auto"/>
        <w:jc w:val="both"/>
        <w:rPr>
          <w:rFonts w:ascii="Times New Roman" w:hAnsi="Times New Roman" w:cs="Times New Roman"/>
          <w:sz w:val="24"/>
        </w:rPr>
      </w:pPr>
      <w:r w:rsidRPr="005D6343">
        <w:rPr>
          <w:rFonts w:ascii="Times New Roman" w:hAnsi="Times New Roman" w:cs="Times New Roman"/>
          <w:b/>
          <w:sz w:val="24"/>
        </w:rPr>
        <w:t>Tela de algodón:</w:t>
      </w:r>
      <w:r w:rsidRPr="00EA1645">
        <w:rPr>
          <w:rFonts w:ascii="Times New Roman" w:hAnsi="Times New Roman" w:cs="Times New Roman"/>
          <w:sz w:val="24"/>
        </w:rPr>
        <w:t xml:space="preserve"> Las gotas tienden a ser circulares, sin embargo sus bordes son irregulares, presentando en ocasiones espinas; a partir de 60 cm de altura, la gota principal desprende numerosas gotas satélite. No existe </w:t>
      </w:r>
      <w:r w:rsidR="005D6343">
        <w:rPr>
          <w:rFonts w:ascii="Times New Roman" w:hAnsi="Times New Roman" w:cs="Times New Roman"/>
          <w:sz w:val="24"/>
        </w:rPr>
        <w:t xml:space="preserve">una </w:t>
      </w:r>
      <w:r w:rsidRPr="00EA1645">
        <w:rPr>
          <w:rFonts w:ascii="Times New Roman" w:hAnsi="Times New Roman" w:cs="Times New Roman"/>
          <w:sz w:val="24"/>
        </w:rPr>
        <w:t xml:space="preserve">relación </w:t>
      </w:r>
      <w:r w:rsidR="005D6343">
        <w:rPr>
          <w:rFonts w:ascii="Times New Roman" w:hAnsi="Times New Roman" w:cs="Times New Roman"/>
          <w:sz w:val="24"/>
        </w:rPr>
        <w:t xml:space="preserve">clara </w:t>
      </w:r>
      <w:r w:rsidRPr="00EA1645">
        <w:rPr>
          <w:rFonts w:ascii="Times New Roman" w:hAnsi="Times New Roman" w:cs="Times New Roman"/>
          <w:sz w:val="24"/>
        </w:rPr>
        <w:t>entre la altura de caída y el diámetro.</w:t>
      </w:r>
    </w:p>
    <w:p w14:paraId="7C926E6F" w14:textId="77777777" w:rsidR="008B07B7" w:rsidRPr="00EA1645" w:rsidRDefault="008B07B7" w:rsidP="005D6343">
      <w:pPr>
        <w:spacing w:after="0" w:line="360" w:lineRule="auto"/>
        <w:jc w:val="both"/>
        <w:rPr>
          <w:rFonts w:ascii="Times New Roman" w:hAnsi="Times New Roman" w:cs="Times New Roman"/>
          <w:sz w:val="24"/>
        </w:rPr>
      </w:pPr>
      <w:r w:rsidRPr="005D6343">
        <w:rPr>
          <w:rFonts w:ascii="Times New Roman" w:hAnsi="Times New Roman" w:cs="Times New Roman"/>
          <w:b/>
          <w:sz w:val="24"/>
        </w:rPr>
        <w:t>Tela sintética:</w:t>
      </w:r>
      <w:r w:rsidRPr="00EA1645">
        <w:rPr>
          <w:rFonts w:ascii="Times New Roman" w:hAnsi="Times New Roman" w:cs="Times New Roman"/>
          <w:sz w:val="24"/>
        </w:rPr>
        <w:t xml:space="preserve"> Las gotas conservan la forma circular, con bordes irregulares. A partir de 90 cm, presentan largas espinas y numerosas gotas satélite.</w:t>
      </w:r>
    </w:p>
    <w:p w14:paraId="18A39D2D" w14:textId="77777777" w:rsidR="008B07B7" w:rsidRPr="00EA1645" w:rsidRDefault="008B07B7" w:rsidP="005D6343">
      <w:pPr>
        <w:spacing w:after="0" w:line="360" w:lineRule="auto"/>
        <w:jc w:val="both"/>
        <w:rPr>
          <w:rFonts w:ascii="Times New Roman" w:hAnsi="Times New Roman" w:cs="Times New Roman"/>
          <w:sz w:val="24"/>
        </w:rPr>
      </w:pPr>
      <w:r w:rsidRPr="00F161A4">
        <w:rPr>
          <w:rFonts w:ascii="Times New Roman" w:hAnsi="Times New Roman" w:cs="Times New Roman"/>
          <w:b/>
          <w:sz w:val="24"/>
        </w:rPr>
        <w:lastRenderedPageBreak/>
        <w:t>Papel:</w:t>
      </w:r>
      <w:r w:rsidRPr="00EA1645">
        <w:rPr>
          <w:rFonts w:ascii="Times New Roman" w:hAnsi="Times New Roman" w:cs="Times New Roman"/>
          <w:sz w:val="24"/>
        </w:rPr>
        <w:t xml:space="preserve"> Las manchas presentan forma circular, con bordes ligeramente ondulados. A partir de 120 cm de altura, presentan espinas de corta longitud y múltiples gotas satélite. A medida que la altura de caída aumenta, lo hace el diámetro de la gota.</w:t>
      </w:r>
    </w:p>
    <w:p w14:paraId="57D17CC5"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Cartón:</w:t>
      </w:r>
      <w:r w:rsidRPr="00EA1645">
        <w:rPr>
          <w:rFonts w:ascii="Times New Roman" w:hAnsi="Times New Roman" w:cs="Times New Roman"/>
          <w:sz w:val="24"/>
        </w:rPr>
        <w:t xml:space="preserve"> Son gotas circulares con bordes espinosos y gotas satélite. Las espinas aumentan de longitud a medida que aumenta la altura de caída, así como la cantidad de gotas satélite; en algunas ocasiones, estas no se desprenden totalmente de la mancha principal.</w:t>
      </w:r>
    </w:p>
    <w:p w14:paraId="1AAC7EF7"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Madera:</w:t>
      </w:r>
      <w:r w:rsidRPr="00EA1645">
        <w:rPr>
          <w:rFonts w:ascii="Times New Roman" w:hAnsi="Times New Roman" w:cs="Times New Roman"/>
          <w:sz w:val="24"/>
        </w:rPr>
        <w:t xml:space="preserve"> Se infiere una forma circular, bastante deformada, de bordes muy irregulares  y con numerosas y pronunciadas espinas, que aumentan en longitud con la altura de caída. A partir de 60 cm, se observan gotas satélite, que se desprenden de la gota principal y aumentan en número conforme aumenta la altura de caída.</w:t>
      </w:r>
    </w:p>
    <w:p w14:paraId="668F84B2"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Piedra:</w:t>
      </w:r>
      <w:r w:rsidRPr="00EA1645">
        <w:rPr>
          <w:rFonts w:ascii="Times New Roman" w:hAnsi="Times New Roman" w:cs="Times New Roman"/>
          <w:sz w:val="24"/>
        </w:rPr>
        <w:t xml:space="preserve"> Las gotas tienen forma circular, con bordes que van desde ligeramente ondulados hasta marcadamente espinosos. La presencia de gotas satélite depende en gran medida de la angulación y textura de la superficie, ya que las piedras empleadas en esta investigación presentan diversos grados de rugosidad. Estas aparecen a partir de 60 cm de altura. A 120 cm, las espinas tienen una configuración diferente a las otras alturas, sin gotas satélite.</w:t>
      </w:r>
    </w:p>
    <w:p w14:paraId="2AE29EFF"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Arena fina:</w:t>
      </w:r>
      <w:r w:rsidRPr="00EA1645">
        <w:rPr>
          <w:rFonts w:ascii="Times New Roman" w:hAnsi="Times New Roman" w:cs="Times New Roman"/>
          <w:sz w:val="24"/>
        </w:rPr>
        <w:t xml:space="preserve"> Las gotas tienen aspecto compacto y se mezclan con los granos de arena, sus formas son irregulares, varían desde circulares hasta alargadas, con tamaños considerablemente menores que en las otras superficies. Aumentan su diámetro junto con la altura de caída, y sus bordes son levantados.  A partir de 90 cm presentan gota</w:t>
      </w:r>
      <w:r w:rsidR="000A3109">
        <w:rPr>
          <w:rFonts w:ascii="Times New Roman" w:hAnsi="Times New Roman" w:cs="Times New Roman"/>
          <w:sz w:val="24"/>
        </w:rPr>
        <w:t>s</w:t>
      </w:r>
      <w:r w:rsidRPr="00EA1645">
        <w:rPr>
          <w:rFonts w:ascii="Times New Roman" w:hAnsi="Times New Roman" w:cs="Times New Roman"/>
          <w:sz w:val="24"/>
        </w:rPr>
        <w:t xml:space="preserve"> satélite que tienen el mismo aspecto de la principal.</w:t>
      </w:r>
    </w:p>
    <w:p w14:paraId="52FA598D"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Arena gruesa:</w:t>
      </w:r>
      <w:r w:rsidRPr="00EA1645">
        <w:rPr>
          <w:rFonts w:ascii="Times New Roman" w:hAnsi="Times New Roman" w:cs="Times New Roman"/>
          <w:sz w:val="24"/>
        </w:rPr>
        <w:t xml:space="preserve"> Debido a las irregularidades de la superficie, las gotas no adoptan ninguna forma en específico y sus bordes son variables, levantándose en ocasiones y mezclándose con la arena. El diámetro no sigue un patrón definido por la altura de caída. A partir de 60 cm, se forman gotas satélites en poca cantidad.</w:t>
      </w:r>
    </w:p>
    <w:p w14:paraId="694A69E9" w14:textId="77777777" w:rsidR="008B07B7" w:rsidRPr="00EA1645" w:rsidRDefault="008B07B7" w:rsidP="005D6343">
      <w:pPr>
        <w:spacing w:after="0" w:line="360" w:lineRule="auto"/>
        <w:jc w:val="both"/>
        <w:rPr>
          <w:rFonts w:ascii="Times New Roman" w:hAnsi="Times New Roman" w:cs="Times New Roman"/>
          <w:sz w:val="24"/>
        </w:rPr>
      </w:pPr>
      <w:r w:rsidRPr="000A3109">
        <w:rPr>
          <w:rFonts w:ascii="Times New Roman" w:hAnsi="Times New Roman" w:cs="Times New Roman"/>
          <w:b/>
          <w:sz w:val="24"/>
        </w:rPr>
        <w:t>Tierra apisonada:</w:t>
      </w:r>
      <w:r w:rsidRPr="00EA1645">
        <w:rPr>
          <w:rFonts w:ascii="Times New Roman" w:hAnsi="Times New Roman" w:cs="Times New Roman"/>
          <w:sz w:val="24"/>
        </w:rPr>
        <w:t xml:space="preserve"> Las gotas tienen forma circular, con bordes irregulares que presentan espinas y presentan gotas satélites desde la altura de caída de 30 cm.</w:t>
      </w:r>
    </w:p>
    <w:p w14:paraId="66CDFADD" w14:textId="77777777" w:rsidR="008B07B7" w:rsidRPr="00EA1645" w:rsidRDefault="008B07B7" w:rsidP="005D6343">
      <w:pPr>
        <w:spacing w:after="0" w:line="360" w:lineRule="auto"/>
        <w:jc w:val="both"/>
        <w:rPr>
          <w:rFonts w:ascii="Times New Roman" w:hAnsi="Times New Roman" w:cs="Times New Roman"/>
          <w:sz w:val="24"/>
        </w:rPr>
      </w:pPr>
    </w:p>
    <w:p w14:paraId="071DEDB8" w14:textId="77777777" w:rsidR="008B07B7"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En superficies como baldosas y vidrio, las gotas mantienen una forma circular con bordes lisos o ligeramente ondulados, y el diámetro puede variar con la altura de caída. En telas de algodón y sintéticas, las gotas también son generalmente circulares, pero los bordes son más irregulares, ocasionalmente con espinas, y la formación de gotas satélites es notoria a alturas específicas. En materiales más rugosos como madera, piedra, y tierra apisonada, las gotas tienden a ser circulares pero con</w:t>
      </w:r>
      <w:r w:rsidR="000B26B7">
        <w:rPr>
          <w:rFonts w:ascii="Times New Roman" w:hAnsi="Times New Roman" w:cs="Times New Roman"/>
          <w:sz w:val="24"/>
        </w:rPr>
        <w:t xml:space="preserve"> bordes altamente irregulares, con </w:t>
      </w:r>
      <w:r w:rsidRPr="00EA1645">
        <w:rPr>
          <w:rFonts w:ascii="Times New Roman" w:hAnsi="Times New Roman" w:cs="Times New Roman"/>
          <w:sz w:val="24"/>
        </w:rPr>
        <w:t>espinas</w:t>
      </w:r>
      <w:r w:rsidR="000B26B7">
        <w:rPr>
          <w:rFonts w:ascii="Times New Roman" w:hAnsi="Times New Roman" w:cs="Times New Roman"/>
          <w:sz w:val="24"/>
        </w:rPr>
        <w:t xml:space="preserve"> y </w:t>
      </w:r>
      <w:r w:rsidRPr="00EA1645">
        <w:rPr>
          <w:rFonts w:ascii="Times New Roman" w:hAnsi="Times New Roman" w:cs="Times New Roman"/>
          <w:sz w:val="24"/>
        </w:rPr>
        <w:t xml:space="preserve">gotas satélites que se desarrollan a diferentes alturas. Por último, en materiales </w:t>
      </w:r>
      <w:r w:rsidRPr="00EA1645">
        <w:rPr>
          <w:rFonts w:ascii="Times New Roman" w:hAnsi="Times New Roman" w:cs="Times New Roman"/>
          <w:sz w:val="24"/>
        </w:rPr>
        <w:lastRenderedPageBreak/>
        <w:t>granulares como arena fina y arena gruesa, las gotas presentan formas irregulares y su diámetro puede variar con la altura de caída, con gotas satélites que se forman en alturas específicas. Estas observaciones destacan la complejidad de los patrones de manchas de sangre y la importancia de considerar tanto la superficie como la altura en el análisis forense.</w:t>
      </w:r>
    </w:p>
    <w:p w14:paraId="223561DF" w14:textId="77777777" w:rsidR="00D66DA8" w:rsidRDefault="00D66DA8" w:rsidP="005D6343">
      <w:pPr>
        <w:spacing w:after="0" w:line="360" w:lineRule="auto"/>
        <w:jc w:val="both"/>
        <w:rPr>
          <w:rFonts w:ascii="Times New Roman" w:hAnsi="Times New Roman" w:cs="Times New Roman"/>
          <w:sz w:val="24"/>
        </w:rPr>
      </w:pPr>
    </w:p>
    <w:p w14:paraId="74F85A10" w14:textId="77777777" w:rsidR="00D66DA8" w:rsidRDefault="00D66DA8" w:rsidP="005D6343">
      <w:pPr>
        <w:spacing w:after="0" w:line="360" w:lineRule="auto"/>
        <w:jc w:val="both"/>
        <w:rPr>
          <w:rFonts w:ascii="Times New Roman" w:hAnsi="Times New Roman" w:cs="Times New Roman"/>
          <w:sz w:val="24"/>
        </w:rPr>
      </w:pPr>
    </w:p>
    <w:p w14:paraId="76A3FE89" w14:textId="77777777" w:rsidR="008B07B7" w:rsidRPr="000B26B7" w:rsidRDefault="008B07B7" w:rsidP="000B26B7">
      <w:pPr>
        <w:spacing w:after="0" w:line="360" w:lineRule="auto"/>
        <w:jc w:val="center"/>
        <w:rPr>
          <w:rFonts w:ascii="Times New Roman" w:hAnsi="Times New Roman" w:cs="Times New Roman"/>
          <w:b/>
          <w:sz w:val="24"/>
        </w:rPr>
      </w:pPr>
      <w:r w:rsidRPr="000B26B7">
        <w:rPr>
          <w:rFonts w:ascii="Times New Roman" w:hAnsi="Times New Roman" w:cs="Times New Roman"/>
          <w:b/>
          <w:sz w:val="24"/>
        </w:rPr>
        <w:t>DISCUSIÓN</w:t>
      </w:r>
    </w:p>
    <w:p w14:paraId="0C68CF2D"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Las superficies sobre las que impactan las gotas de sangre son uno de los factores que influyen directamente en su morfología. Para el presente estudio se tuvieron en cuenta superficies lisas, rugosas, absorbentes y no absorbentes.</w:t>
      </w:r>
    </w:p>
    <w:p w14:paraId="2BE09923"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En superficies como el vidrio y la baldosa, al ser lisas y no absorbentes, las manchas mantienen la forma circular ya que no se deforman ni se rompe la tensión superficial de la gota, por lo que esta se expande hacia afuera suavemente sin presentar salpicaduras ni espinas (Hernández, 2020).</w:t>
      </w:r>
    </w:p>
    <w:p w14:paraId="625F987F"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En superficies rugosas y ásperas como madera, piedra, arena fina y gruesa y tierra apisonada, la gota se deforma ya que se rompe la tensión superficial de manera abrupta, por lo que se presentan espinas que irradian desde el centro de la gota y numerosas salpicaduras en la periferia (Dubey et al., 2019; Hernández, 2020).</w:t>
      </w:r>
    </w:p>
    <w:p w14:paraId="086A369A"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La estructura y composición de las telas también influye en la formación de la mancha de sangre; al ser de superficies porosas, absorbentes y no lisas, la gota se deforma y sus bordes se difuminan. Al impactar contra estas superficies, la sangre es absorbida casi inmediatamente y se expande entre el tejido; el líquido se distribuye alrededor de las zonas saturadas, lo que expande la base de la gota; sin embargo, la imbibición en el sustrato poroso da como resultado un encogimiento de la base y una expansión de la zona humedecida entre el tejido  (Dubey</w:t>
      </w:r>
      <w:r w:rsidR="00C737CA">
        <w:rPr>
          <w:rFonts w:ascii="Times New Roman" w:hAnsi="Times New Roman" w:cs="Times New Roman"/>
          <w:sz w:val="24"/>
        </w:rPr>
        <w:t xml:space="preserve"> et al.</w:t>
      </w:r>
      <w:r w:rsidRPr="00EA1645">
        <w:rPr>
          <w:rFonts w:ascii="Times New Roman" w:hAnsi="Times New Roman" w:cs="Times New Roman"/>
          <w:sz w:val="24"/>
        </w:rPr>
        <w:t>, 2019</w:t>
      </w:r>
      <w:r w:rsidR="00C737CA">
        <w:rPr>
          <w:rFonts w:ascii="Times New Roman" w:hAnsi="Times New Roman" w:cs="Times New Roman"/>
          <w:sz w:val="24"/>
        </w:rPr>
        <w:t xml:space="preserve">; </w:t>
      </w:r>
      <w:r w:rsidR="00C737CA" w:rsidRPr="00EA1645">
        <w:rPr>
          <w:rFonts w:ascii="Times New Roman" w:hAnsi="Times New Roman" w:cs="Times New Roman"/>
          <w:sz w:val="24"/>
        </w:rPr>
        <w:t>Hernández, 2020</w:t>
      </w:r>
      <w:r w:rsidRPr="00EA1645">
        <w:rPr>
          <w:rFonts w:ascii="Times New Roman" w:hAnsi="Times New Roman" w:cs="Times New Roman"/>
          <w:sz w:val="24"/>
        </w:rPr>
        <w:t>). Las gotas satélites se forman ya que, desde determinadas alturas, la gota se rompe contra las pequeñas rugosidades que presentan estas telas.</w:t>
      </w:r>
    </w:p>
    <w:p w14:paraId="6DBD6C16"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El reducido tamaño de las gotas que impactaron contra las telas, en comparación con otras superficies receptoras, se puede explicar ya que la formación de un mayor número de gotas satélite supone una menor cantidad de sangre para la gota principal  (White, 1986).</w:t>
      </w:r>
    </w:p>
    <w:p w14:paraId="16E88666"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En cartón, las irregularidades de la superficie rompen la</w:t>
      </w:r>
      <w:r w:rsidR="009D0D08">
        <w:rPr>
          <w:rFonts w:ascii="Times New Roman" w:hAnsi="Times New Roman" w:cs="Times New Roman"/>
          <w:sz w:val="24"/>
        </w:rPr>
        <w:t xml:space="preserve"> tensión de la</w:t>
      </w:r>
      <w:r w:rsidRPr="00EA1645">
        <w:rPr>
          <w:rFonts w:ascii="Times New Roman" w:hAnsi="Times New Roman" w:cs="Times New Roman"/>
          <w:sz w:val="24"/>
        </w:rPr>
        <w:t xml:space="preserve"> gota, favoreciendo la formación de espinas y de gotas satélites desde los 30 cm de altura de caída (Hernández, 2020).</w:t>
      </w:r>
    </w:p>
    <w:p w14:paraId="7178BB03" w14:textId="77777777" w:rsidR="008B07B7" w:rsidRPr="00EA1645" w:rsidRDefault="008B07B7" w:rsidP="005D6343">
      <w:pPr>
        <w:spacing w:after="0" w:line="360" w:lineRule="auto"/>
        <w:jc w:val="both"/>
        <w:rPr>
          <w:rFonts w:ascii="Times New Roman" w:hAnsi="Times New Roman" w:cs="Times New Roman"/>
          <w:sz w:val="24"/>
        </w:rPr>
      </w:pPr>
    </w:p>
    <w:p w14:paraId="3FAB58A0" w14:textId="77777777" w:rsidR="008B07B7" w:rsidRPr="00EA1645"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De manera general, las espinas y gotas satélites se forman cuando la gota de sangre cae desde una mayor altura, ya que hay una mayor energía de impacto; esta contribuye al rompimiento abrupto de la tensión superficial del líquido, deforma la gota y produce dichas estructuras; ocurre lo contrario con bajas alturas, en las cuales no se acumula la suficiente energía de impacto para romper la tensión superficial, no obstante, esto depende de la</w:t>
      </w:r>
      <w:r w:rsidR="009D0D08">
        <w:rPr>
          <w:rFonts w:ascii="Times New Roman" w:hAnsi="Times New Roman" w:cs="Times New Roman"/>
          <w:sz w:val="24"/>
        </w:rPr>
        <w:t xml:space="preserve"> superficie que recibe la gota </w:t>
      </w:r>
      <w:r w:rsidR="009D0D08" w:rsidRPr="00EA1645">
        <w:rPr>
          <w:rFonts w:ascii="Times New Roman" w:hAnsi="Times New Roman" w:cs="Times New Roman"/>
          <w:sz w:val="24"/>
        </w:rPr>
        <w:t>(Michielsen et al., 2015).</w:t>
      </w:r>
    </w:p>
    <w:p w14:paraId="2B73D9C1" w14:textId="77777777" w:rsidR="008B07B7" w:rsidRDefault="008B07B7" w:rsidP="005D6343">
      <w:pPr>
        <w:spacing w:after="0" w:line="360" w:lineRule="auto"/>
        <w:jc w:val="both"/>
        <w:rPr>
          <w:rFonts w:ascii="Times New Roman" w:hAnsi="Times New Roman" w:cs="Times New Roman"/>
          <w:sz w:val="24"/>
        </w:rPr>
      </w:pPr>
      <w:r w:rsidRPr="00EA1645">
        <w:rPr>
          <w:rFonts w:ascii="Times New Roman" w:hAnsi="Times New Roman" w:cs="Times New Roman"/>
          <w:sz w:val="24"/>
        </w:rPr>
        <w:t>La presencia de estructuras como espinas y gotas satélites en gotas que han caído desde mayores alturas se explica debido al incremento de la energía cinética asociada con una mayor altura de caída, la cual, a su vez, conlleva a una ruptura abrupta de la tensión superficial del líquido y provoca deformaciones notorias en la gota. Por el contrario, cuando la altura de caída es baja, la energía de impacto acumulada no es suficiente para superar la tensión superficial, lo que resulta en poca o nula deformación de la gota; no obstante, esto depende de la superficie que recibe la gota (Michielsen et al., 2015).</w:t>
      </w:r>
    </w:p>
    <w:p w14:paraId="16757C9C" w14:textId="77777777" w:rsidR="00944F07" w:rsidRDefault="00944F07" w:rsidP="005D6343">
      <w:pPr>
        <w:spacing w:after="0" w:line="360" w:lineRule="auto"/>
        <w:jc w:val="both"/>
        <w:rPr>
          <w:rFonts w:ascii="Times New Roman" w:hAnsi="Times New Roman" w:cs="Times New Roman"/>
          <w:sz w:val="24"/>
        </w:rPr>
      </w:pPr>
    </w:p>
    <w:p w14:paraId="343A28B1" w14:textId="77777777" w:rsidR="004F3BDC" w:rsidRDefault="004F3BDC" w:rsidP="005D6343">
      <w:pPr>
        <w:spacing w:after="0" w:line="360" w:lineRule="auto"/>
        <w:jc w:val="both"/>
        <w:rPr>
          <w:rFonts w:ascii="Times New Roman" w:hAnsi="Times New Roman" w:cs="Times New Roman"/>
          <w:sz w:val="24"/>
        </w:rPr>
      </w:pPr>
    </w:p>
    <w:p w14:paraId="3637D4BC" w14:textId="77777777" w:rsidR="004F3BDC" w:rsidRDefault="004F3BDC" w:rsidP="004F3BDC">
      <w:pPr>
        <w:spacing w:after="0" w:line="360" w:lineRule="auto"/>
        <w:jc w:val="center"/>
        <w:rPr>
          <w:rFonts w:ascii="Times New Roman" w:hAnsi="Times New Roman" w:cs="Times New Roman"/>
          <w:b/>
          <w:sz w:val="24"/>
        </w:rPr>
      </w:pPr>
      <w:r>
        <w:rPr>
          <w:rFonts w:ascii="Times New Roman" w:hAnsi="Times New Roman" w:cs="Times New Roman"/>
          <w:b/>
          <w:sz w:val="24"/>
        </w:rPr>
        <w:t>CONCLUSIONES</w:t>
      </w:r>
    </w:p>
    <w:p w14:paraId="16E90040" w14:textId="77777777" w:rsidR="00A208C1" w:rsidRDefault="00A208C1" w:rsidP="004F3BDC">
      <w:pPr>
        <w:spacing w:after="0" w:line="360" w:lineRule="auto"/>
        <w:jc w:val="center"/>
        <w:rPr>
          <w:rFonts w:ascii="Times New Roman" w:hAnsi="Times New Roman" w:cs="Times New Roman"/>
          <w:b/>
          <w:sz w:val="24"/>
        </w:rPr>
      </w:pPr>
    </w:p>
    <w:p w14:paraId="03BB4376" w14:textId="77777777" w:rsidR="009B4F22" w:rsidRPr="009B4F22" w:rsidRDefault="009B4F22" w:rsidP="00A208C1">
      <w:pPr>
        <w:spacing w:after="0" w:line="360" w:lineRule="auto"/>
        <w:jc w:val="both"/>
        <w:rPr>
          <w:rFonts w:ascii="Times New Roman" w:hAnsi="Times New Roman" w:cs="Times New Roman"/>
          <w:sz w:val="24"/>
        </w:rPr>
      </w:pPr>
      <w:r w:rsidRPr="009B4F22">
        <w:rPr>
          <w:rFonts w:ascii="Times New Roman" w:hAnsi="Times New Roman" w:cs="Times New Roman"/>
          <w:sz w:val="24"/>
        </w:rPr>
        <w:t xml:space="preserve">Las observaciones detalladas sobre </w:t>
      </w:r>
      <w:r w:rsidR="00A208C1">
        <w:rPr>
          <w:rFonts w:ascii="Times New Roman" w:hAnsi="Times New Roman" w:cs="Times New Roman"/>
          <w:sz w:val="24"/>
        </w:rPr>
        <w:t xml:space="preserve">las </w:t>
      </w:r>
      <w:r w:rsidRPr="009B4F22">
        <w:rPr>
          <w:rFonts w:ascii="Times New Roman" w:hAnsi="Times New Roman" w:cs="Times New Roman"/>
          <w:sz w:val="24"/>
        </w:rPr>
        <w:t xml:space="preserve">diversas superficies revelan una clara relación entre la naturaleza de la superficie y </w:t>
      </w:r>
      <w:r w:rsidR="00A208C1">
        <w:rPr>
          <w:rFonts w:ascii="Times New Roman" w:hAnsi="Times New Roman" w:cs="Times New Roman"/>
          <w:sz w:val="24"/>
        </w:rPr>
        <w:t>la forma de las gotas de sangre; así pues, en s</w:t>
      </w:r>
      <w:r w:rsidRPr="009B4F22">
        <w:rPr>
          <w:rFonts w:ascii="Times New Roman" w:hAnsi="Times New Roman" w:cs="Times New Roman"/>
          <w:sz w:val="24"/>
        </w:rPr>
        <w:t>uperficies lisas y no absorbentes</w:t>
      </w:r>
      <w:r w:rsidR="00A208C1">
        <w:rPr>
          <w:rFonts w:ascii="Times New Roman" w:hAnsi="Times New Roman" w:cs="Times New Roman"/>
          <w:sz w:val="24"/>
        </w:rPr>
        <w:t xml:space="preserve"> </w:t>
      </w:r>
      <w:r w:rsidRPr="009B4F22">
        <w:rPr>
          <w:rFonts w:ascii="Times New Roman" w:hAnsi="Times New Roman" w:cs="Times New Roman"/>
          <w:sz w:val="24"/>
        </w:rPr>
        <w:t>mantienen la forma circular característica, mientras que superficies rugosas y ásperas</w:t>
      </w:r>
      <w:r w:rsidR="00A208C1">
        <w:rPr>
          <w:rFonts w:ascii="Times New Roman" w:hAnsi="Times New Roman" w:cs="Times New Roman"/>
          <w:sz w:val="24"/>
        </w:rPr>
        <w:t xml:space="preserve"> </w:t>
      </w:r>
      <w:r w:rsidRPr="009B4F22">
        <w:rPr>
          <w:rFonts w:ascii="Times New Roman" w:hAnsi="Times New Roman" w:cs="Times New Roman"/>
          <w:sz w:val="24"/>
        </w:rPr>
        <w:t>generan deformaciones notables con la presenc</w:t>
      </w:r>
      <w:r w:rsidR="00A208C1">
        <w:rPr>
          <w:rFonts w:ascii="Times New Roman" w:hAnsi="Times New Roman" w:cs="Times New Roman"/>
          <w:sz w:val="24"/>
        </w:rPr>
        <w:t xml:space="preserve">ia de espinas y gotas satélites; estas últimas no solo están relacionadas con la textura y rugosidad de la superficie receptora, sino también con la altura de caída. </w:t>
      </w:r>
      <w:r w:rsidR="00A208C1" w:rsidRPr="00A208C1">
        <w:rPr>
          <w:rFonts w:ascii="Times New Roman" w:hAnsi="Times New Roman" w:cs="Times New Roman"/>
          <w:sz w:val="24"/>
        </w:rPr>
        <w:t>Materiales como madera y cartón muestran espinas que aumentan en longitud con la altura, mientras que en telas se generan gotas satélites desde alturas específicas.</w:t>
      </w:r>
    </w:p>
    <w:p w14:paraId="4217BFC9" w14:textId="77777777" w:rsidR="009616A9" w:rsidRDefault="009616A9" w:rsidP="009B4F22">
      <w:pPr>
        <w:spacing w:after="0" w:line="360" w:lineRule="auto"/>
        <w:jc w:val="both"/>
        <w:rPr>
          <w:rFonts w:ascii="Times New Roman" w:hAnsi="Times New Roman" w:cs="Times New Roman"/>
          <w:sz w:val="24"/>
        </w:rPr>
      </w:pPr>
    </w:p>
    <w:p w14:paraId="24256B85" w14:textId="77777777" w:rsidR="009B4F22" w:rsidRDefault="00A208C1" w:rsidP="009B4F22">
      <w:pPr>
        <w:spacing w:after="0" w:line="360" w:lineRule="auto"/>
        <w:jc w:val="both"/>
        <w:rPr>
          <w:rFonts w:ascii="Times New Roman" w:hAnsi="Times New Roman" w:cs="Times New Roman"/>
          <w:sz w:val="24"/>
        </w:rPr>
      </w:pPr>
      <w:r>
        <w:rPr>
          <w:rFonts w:ascii="Times New Roman" w:hAnsi="Times New Roman" w:cs="Times New Roman"/>
          <w:sz w:val="24"/>
        </w:rPr>
        <w:t xml:space="preserve">También es posible, en algunos casos, determinar una </w:t>
      </w:r>
      <w:r w:rsidR="009B4F22" w:rsidRPr="009B4F22">
        <w:rPr>
          <w:rFonts w:ascii="Times New Roman" w:hAnsi="Times New Roman" w:cs="Times New Roman"/>
          <w:sz w:val="24"/>
        </w:rPr>
        <w:t>relación directa entre la altura de caída y la morfología de las manchas de sangre. A mayores alturas, se evidencia un aumento en la energía de impacto, lo que provoca la ruptura abrupta de la tensión superficial, resultando en deformaciones notorias, espinas y la formación de gotas satélites</w:t>
      </w:r>
      <w:r>
        <w:rPr>
          <w:rFonts w:ascii="Times New Roman" w:hAnsi="Times New Roman" w:cs="Times New Roman"/>
          <w:sz w:val="24"/>
        </w:rPr>
        <w:t>; sin embargo, es crucial tener en cuenta el tipo de superficie receptora al momento de realizar las observaciones</w:t>
      </w:r>
      <w:r w:rsidR="009B4F22" w:rsidRPr="009B4F22">
        <w:rPr>
          <w:rFonts w:ascii="Times New Roman" w:hAnsi="Times New Roman" w:cs="Times New Roman"/>
          <w:sz w:val="24"/>
        </w:rPr>
        <w:t>. Por el contrario, a alturas más bajas, la falta de acumulación de energía de impacto conduce a una menor deformación de las gotas.</w:t>
      </w:r>
      <w:r>
        <w:rPr>
          <w:rFonts w:ascii="Times New Roman" w:hAnsi="Times New Roman" w:cs="Times New Roman"/>
          <w:sz w:val="24"/>
        </w:rPr>
        <w:t xml:space="preserve"> </w:t>
      </w:r>
      <w:r w:rsidRPr="00A208C1">
        <w:rPr>
          <w:rFonts w:ascii="Times New Roman" w:hAnsi="Times New Roman" w:cs="Times New Roman"/>
          <w:sz w:val="24"/>
        </w:rPr>
        <w:t xml:space="preserve">Esta </w:t>
      </w:r>
      <w:r w:rsidRPr="00A208C1">
        <w:rPr>
          <w:rFonts w:ascii="Times New Roman" w:hAnsi="Times New Roman" w:cs="Times New Roman"/>
          <w:sz w:val="24"/>
        </w:rPr>
        <w:lastRenderedPageBreak/>
        <w:t xml:space="preserve">conexión entre la altura y la energía cinética </w:t>
      </w:r>
      <w:r>
        <w:rPr>
          <w:rFonts w:ascii="Times New Roman" w:hAnsi="Times New Roman" w:cs="Times New Roman"/>
          <w:sz w:val="24"/>
        </w:rPr>
        <w:t>destaca</w:t>
      </w:r>
      <w:r w:rsidRPr="00A208C1">
        <w:rPr>
          <w:rFonts w:ascii="Times New Roman" w:hAnsi="Times New Roman" w:cs="Times New Roman"/>
          <w:sz w:val="24"/>
        </w:rPr>
        <w:t xml:space="preserve"> la importancia de considerar factores dinámicos en la interpretación forense de las manchas de sangre.</w:t>
      </w:r>
    </w:p>
    <w:p w14:paraId="4A9A9D90" w14:textId="77777777" w:rsidR="009B4F22" w:rsidRPr="009B4F22" w:rsidRDefault="009B4F22" w:rsidP="009B4F22">
      <w:pPr>
        <w:spacing w:after="0" w:line="360" w:lineRule="auto"/>
        <w:jc w:val="both"/>
        <w:rPr>
          <w:rFonts w:ascii="Times New Roman" w:hAnsi="Times New Roman" w:cs="Times New Roman"/>
          <w:sz w:val="24"/>
        </w:rPr>
      </w:pPr>
    </w:p>
    <w:p w14:paraId="289B8BC2" w14:textId="77777777" w:rsidR="004F3BDC" w:rsidRPr="009B4F22" w:rsidRDefault="00A208C1" w:rsidP="009B4F22">
      <w:pPr>
        <w:spacing w:after="0" w:line="360" w:lineRule="auto"/>
        <w:jc w:val="both"/>
        <w:rPr>
          <w:rFonts w:ascii="Times New Roman" w:hAnsi="Times New Roman" w:cs="Times New Roman"/>
          <w:sz w:val="24"/>
        </w:rPr>
      </w:pPr>
      <w:r>
        <w:rPr>
          <w:rFonts w:ascii="Times New Roman" w:hAnsi="Times New Roman" w:cs="Times New Roman"/>
          <w:sz w:val="24"/>
        </w:rPr>
        <w:t xml:space="preserve">Los patrones de manchas de sangre son complejos, </w:t>
      </w:r>
      <w:r w:rsidR="009B4F22" w:rsidRPr="009B4F22">
        <w:rPr>
          <w:rFonts w:ascii="Times New Roman" w:hAnsi="Times New Roman" w:cs="Times New Roman"/>
          <w:sz w:val="24"/>
        </w:rPr>
        <w:t>ya que diferentes superficies presentan respuestas únicas a la caída de la sangre. La preservación de la forma circular en algunas superficies contrasta con las deformaciones significativas en otras, lo que subraya la importancia de considerar tanto la superficie como la altura en el análisis forense para obtener conclusiones precisas sobre la dinámica de los eventos en el lugar de los hechos.</w:t>
      </w:r>
    </w:p>
    <w:p w14:paraId="724D6146" w14:textId="77777777" w:rsidR="00944F07" w:rsidRDefault="00944F07" w:rsidP="005D6343">
      <w:pPr>
        <w:spacing w:after="0" w:line="360" w:lineRule="auto"/>
        <w:jc w:val="both"/>
        <w:rPr>
          <w:rFonts w:ascii="Times New Roman" w:hAnsi="Times New Roman" w:cs="Times New Roman"/>
          <w:sz w:val="24"/>
        </w:rPr>
      </w:pPr>
    </w:p>
    <w:p w14:paraId="1D99A56E" w14:textId="77777777" w:rsidR="008B07B7" w:rsidRPr="00944F07" w:rsidRDefault="00545B4E" w:rsidP="00944F07">
      <w:pPr>
        <w:spacing w:after="0" w:line="360" w:lineRule="auto"/>
        <w:ind w:left="709" w:hanging="709"/>
        <w:jc w:val="center"/>
        <w:rPr>
          <w:rFonts w:ascii="Times New Roman" w:hAnsi="Times New Roman" w:cs="Times New Roman"/>
          <w:b/>
          <w:sz w:val="24"/>
        </w:rPr>
      </w:pPr>
      <w:r>
        <w:rPr>
          <w:rFonts w:ascii="Times New Roman" w:hAnsi="Times New Roman" w:cs="Times New Roman"/>
          <w:b/>
          <w:sz w:val="24"/>
        </w:rPr>
        <w:t>REFERENCIAS BIBLIOGRÁFICAS</w:t>
      </w:r>
    </w:p>
    <w:p w14:paraId="2A6C2F20" w14:textId="77777777" w:rsidR="009F431D" w:rsidRPr="00EA1645" w:rsidRDefault="009F431D" w:rsidP="008B07B7">
      <w:pPr>
        <w:spacing w:after="0" w:line="360" w:lineRule="auto"/>
        <w:ind w:left="709" w:hanging="709"/>
        <w:jc w:val="both"/>
        <w:rPr>
          <w:rFonts w:ascii="Times New Roman" w:hAnsi="Times New Roman" w:cs="Times New Roman"/>
          <w:sz w:val="24"/>
        </w:rPr>
      </w:pPr>
    </w:p>
    <w:p w14:paraId="1358A104" w14:textId="77777777" w:rsidR="009F431D" w:rsidRPr="00EA1645" w:rsidRDefault="009F431D" w:rsidP="008B07B7">
      <w:pPr>
        <w:spacing w:after="0" w:line="360" w:lineRule="auto"/>
        <w:ind w:left="709" w:hanging="709"/>
        <w:jc w:val="both"/>
        <w:rPr>
          <w:rFonts w:ascii="Times New Roman" w:hAnsi="Times New Roman" w:cs="Times New Roman"/>
          <w:sz w:val="24"/>
        </w:rPr>
      </w:pPr>
      <w:r w:rsidRPr="00EA1645">
        <w:rPr>
          <w:rFonts w:ascii="Times New Roman" w:hAnsi="Times New Roman" w:cs="Times New Roman"/>
          <w:sz w:val="24"/>
        </w:rPr>
        <w:t xml:space="preserve">Dubey, M. K.; Sharma, R. y Patel, K. K. (2019). A comparative study on variation in bloodstain patterns due to change in surface-using blood from four common animal species. International Journal of Clinical and Diagnostic Pathology 2 (2), 167-174. </w:t>
      </w:r>
    </w:p>
    <w:p w14:paraId="4A25C762" w14:textId="77777777" w:rsidR="009F431D" w:rsidRPr="00EA1645" w:rsidRDefault="009F431D" w:rsidP="008B07B7">
      <w:pPr>
        <w:spacing w:after="0" w:line="360" w:lineRule="auto"/>
        <w:ind w:left="709" w:hanging="709"/>
        <w:jc w:val="both"/>
        <w:rPr>
          <w:rFonts w:ascii="Times New Roman" w:hAnsi="Times New Roman" w:cs="Times New Roman"/>
          <w:sz w:val="24"/>
        </w:rPr>
      </w:pPr>
      <w:r w:rsidRPr="00EA1645">
        <w:rPr>
          <w:rFonts w:ascii="Times New Roman" w:hAnsi="Times New Roman" w:cs="Times New Roman"/>
          <w:sz w:val="24"/>
        </w:rPr>
        <w:t>Hernández Moreno, M. (2020). Manchas de sangre y sus soportes. Cambios morfológicos de los patrones. Gaceta Internacional de Ciencias Forenses, 35.</w:t>
      </w:r>
    </w:p>
    <w:p w14:paraId="265EC588" w14:textId="77777777" w:rsidR="009F431D" w:rsidRDefault="009F431D" w:rsidP="00E015EA">
      <w:pPr>
        <w:spacing w:after="0" w:line="360" w:lineRule="auto"/>
        <w:ind w:left="709" w:hanging="709"/>
        <w:jc w:val="both"/>
        <w:rPr>
          <w:rFonts w:ascii="Times New Roman" w:hAnsi="Times New Roman" w:cs="Times New Roman"/>
          <w:sz w:val="24"/>
        </w:rPr>
      </w:pPr>
      <w:r>
        <w:rPr>
          <w:rFonts w:ascii="Times New Roman" w:hAnsi="Times New Roman" w:cs="Times New Roman"/>
          <w:sz w:val="24"/>
        </w:rPr>
        <w:t xml:space="preserve">James, S. H., </w:t>
      </w:r>
      <w:r w:rsidRPr="00B61E81">
        <w:rPr>
          <w:rFonts w:ascii="Times New Roman" w:hAnsi="Times New Roman" w:cs="Times New Roman"/>
          <w:sz w:val="24"/>
        </w:rPr>
        <w:t>Kish</w:t>
      </w:r>
      <w:r>
        <w:rPr>
          <w:rFonts w:ascii="Times New Roman" w:hAnsi="Times New Roman" w:cs="Times New Roman"/>
          <w:sz w:val="24"/>
        </w:rPr>
        <w:t xml:space="preserve">, P. E. y Sutton, T. P. (2005). </w:t>
      </w:r>
      <w:r w:rsidRPr="00B61E81">
        <w:rPr>
          <w:rFonts w:ascii="Times New Roman" w:hAnsi="Times New Roman" w:cs="Times New Roman"/>
          <w:sz w:val="24"/>
        </w:rPr>
        <w:t>Principles of</w:t>
      </w:r>
      <w:r>
        <w:rPr>
          <w:rFonts w:ascii="Times New Roman" w:hAnsi="Times New Roman" w:cs="Times New Roman"/>
          <w:sz w:val="24"/>
        </w:rPr>
        <w:t xml:space="preserve"> </w:t>
      </w:r>
      <w:r w:rsidRPr="00B61E81">
        <w:rPr>
          <w:rFonts w:ascii="Times New Roman" w:hAnsi="Times New Roman" w:cs="Times New Roman"/>
          <w:sz w:val="24"/>
        </w:rPr>
        <w:t>bloodstain</w:t>
      </w:r>
      <w:r>
        <w:rPr>
          <w:rFonts w:ascii="Times New Roman" w:hAnsi="Times New Roman" w:cs="Times New Roman"/>
          <w:sz w:val="24"/>
        </w:rPr>
        <w:t xml:space="preserve"> </w:t>
      </w:r>
      <w:r w:rsidRPr="00B61E81">
        <w:rPr>
          <w:rFonts w:ascii="Times New Roman" w:hAnsi="Times New Roman" w:cs="Times New Roman"/>
          <w:sz w:val="24"/>
        </w:rPr>
        <w:t>pattern</w:t>
      </w:r>
      <w:r>
        <w:rPr>
          <w:rFonts w:ascii="Times New Roman" w:hAnsi="Times New Roman" w:cs="Times New Roman"/>
          <w:sz w:val="24"/>
        </w:rPr>
        <w:t xml:space="preserve"> a</w:t>
      </w:r>
      <w:r w:rsidRPr="00B61E81">
        <w:rPr>
          <w:rFonts w:ascii="Times New Roman" w:hAnsi="Times New Roman" w:cs="Times New Roman"/>
          <w:sz w:val="24"/>
        </w:rPr>
        <w:t>nalysis</w:t>
      </w:r>
      <w:r>
        <w:rPr>
          <w:rFonts w:ascii="Times New Roman" w:hAnsi="Times New Roman" w:cs="Times New Roman"/>
          <w:sz w:val="24"/>
        </w:rPr>
        <w:t xml:space="preserve">. </w:t>
      </w:r>
      <w:r w:rsidRPr="00B61E81">
        <w:rPr>
          <w:rFonts w:ascii="Times New Roman" w:hAnsi="Times New Roman" w:cs="Times New Roman"/>
          <w:sz w:val="24"/>
        </w:rPr>
        <w:t>Theory and practice</w:t>
      </w:r>
      <w:r>
        <w:rPr>
          <w:rFonts w:ascii="Times New Roman" w:hAnsi="Times New Roman" w:cs="Times New Roman"/>
          <w:sz w:val="24"/>
        </w:rPr>
        <w:t>. CRC Press.</w:t>
      </w:r>
    </w:p>
    <w:p w14:paraId="1CCCBE76" w14:textId="77777777" w:rsidR="009F431D" w:rsidRDefault="009F431D" w:rsidP="00E015EA">
      <w:pPr>
        <w:spacing w:after="0" w:line="360" w:lineRule="auto"/>
        <w:ind w:left="709" w:hanging="709"/>
        <w:jc w:val="both"/>
        <w:rPr>
          <w:rFonts w:ascii="Times New Roman" w:hAnsi="Times New Roman" w:cs="Times New Roman"/>
          <w:sz w:val="24"/>
        </w:rPr>
      </w:pPr>
      <w:r w:rsidRPr="00354200">
        <w:rPr>
          <w:rFonts w:ascii="Times New Roman" w:hAnsi="Times New Roman" w:cs="Times New Roman"/>
          <w:sz w:val="24"/>
        </w:rPr>
        <w:t>Leonova</w:t>
      </w:r>
      <w:r>
        <w:rPr>
          <w:rFonts w:ascii="Times New Roman" w:hAnsi="Times New Roman" w:cs="Times New Roman"/>
          <w:sz w:val="24"/>
        </w:rPr>
        <w:t xml:space="preserve">, E. N., </w:t>
      </w:r>
      <w:r w:rsidRPr="00354200">
        <w:rPr>
          <w:rFonts w:ascii="Times New Roman" w:hAnsi="Times New Roman" w:cs="Times New Roman"/>
          <w:sz w:val="24"/>
        </w:rPr>
        <w:t>Nagornov</w:t>
      </w:r>
      <w:r>
        <w:rPr>
          <w:rFonts w:ascii="Times New Roman" w:hAnsi="Times New Roman" w:cs="Times New Roman"/>
          <w:sz w:val="24"/>
        </w:rPr>
        <w:t xml:space="preserve">, M. N. y </w:t>
      </w:r>
      <w:r w:rsidRPr="00354200">
        <w:rPr>
          <w:rFonts w:ascii="Times New Roman" w:hAnsi="Times New Roman" w:cs="Times New Roman"/>
          <w:sz w:val="24"/>
        </w:rPr>
        <w:t>Kucha</w:t>
      </w:r>
      <w:r>
        <w:rPr>
          <w:rFonts w:ascii="Times New Roman" w:hAnsi="Times New Roman" w:cs="Times New Roman"/>
          <w:sz w:val="24"/>
        </w:rPr>
        <w:t xml:space="preserve">, A. S. (2019). </w:t>
      </w:r>
      <w:r w:rsidRPr="00354200">
        <w:rPr>
          <w:rFonts w:ascii="Times New Roman" w:hAnsi="Times New Roman" w:cs="Times New Roman"/>
          <w:sz w:val="24"/>
        </w:rPr>
        <w:t>The possibility for determining the height of the fall of the blood drops based on the size of the bloodspots</w:t>
      </w:r>
      <w:r>
        <w:rPr>
          <w:rFonts w:ascii="Times New Roman" w:hAnsi="Times New Roman" w:cs="Times New Roman"/>
          <w:sz w:val="24"/>
        </w:rPr>
        <w:t xml:space="preserve">. </w:t>
      </w:r>
      <w:r w:rsidRPr="009B0085">
        <w:rPr>
          <w:rFonts w:ascii="Times New Roman" w:hAnsi="Times New Roman" w:cs="Times New Roman"/>
          <w:i/>
          <w:sz w:val="24"/>
        </w:rPr>
        <w:t>Sudebno-Meditsinskaia Ekspertiza</w:t>
      </w:r>
      <w:r>
        <w:rPr>
          <w:rFonts w:ascii="Times New Roman" w:hAnsi="Times New Roman" w:cs="Times New Roman"/>
          <w:i/>
          <w:sz w:val="24"/>
        </w:rPr>
        <w:t xml:space="preserve"> </w:t>
      </w:r>
      <w:r w:rsidRPr="009B0085">
        <w:rPr>
          <w:rFonts w:ascii="Times New Roman" w:hAnsi="Times New Roman" w:cs="Times New Roman"/>
          <w:i/>
          <w:sz w:val="24"/>
        </w:rPr>
        <w:t>62</w:t>
      </w:r>
      <w:r w:rsidRPr="00354200">
        <w:rPr>
          <w:rFonts w:ascii="Times New Roman" w:hAnsi="Times New Roman" w:cs="Times New Roman"/>
          <w:sz w:val="24"/>
        </w:rPr>
        <w:t>(1)</w:t>
      </w:r>
      <w:r>
        <w:rPr>
          <w:rFonts w:ascii="Times New Roman" w:hAnsi="Times New Roman" w:cs="Times New Roman"/>
          <w:sz w:val="24"/>
        </w:rPr>
        <w:t xml:space="preserve">, </w:t>
      </w:r>
      <w:r w:rsidRPr="00354200">
        <w:rPr>
          <w:rFonts w:ascii="Times New Roman" w:hAnsi="Times New Roman" w:cs="Times New Roman"/>
          <w:sz w:val="24"/>
        </w:rPr>
        <w:t>21-23. doi: 10.17116/sudmed20196201121.</w:t>
      </w:r>
    </w:p>
    <w:p w14:paraId="75B3765A" w14:textId="77777777" w:rsidR="009F431D" w:rsidRPr="00B46F1E" w:rsidRDefault="009F431D" w:rsidP="00C737CA">
      <w:pPr>
        <w:spacing w:after="0" w:line="360" w:lineRule="auto"/>
        <w:ind w:left="709" w:hanging="709"/>
        <w:jc w:val="both"/>
        <w:rPr>
          <w:rFonts w:ascii="Times New Roman" w:hAnsi="Times New Roman" w:cs="Times New Roman"/>
          <w:sz w:val="24"/>
        </w:rPr>
      </w:pPr>
      <w:r w:rsidRPr="00EA1645">
        <w:rPr>
          <w:rFonts w:ascii="Times New Roman" w:hAnsi="Times New Roman" w:cs="Times New Roman"/>
          <w:sz w:val="24"/>
        </w:rPr>
        <w:t xml:space="preserve">Michielsen, S.; Taylor, M.; Parekh, N. y Ji, F. (2015). Bloodstain patterns on textile surfaces: A fundamental analysis. </w:t>
      </w:r>
      <w:r w:rsidRPr="00D30838">
        <w:rPr>
          <w:rFonts w:ascii="Times New Roman" w:hAnsi="Times New Roman" w:cs="Times New Roman"/>
          <w:sz w:val="24"/>
        </w:rPr>
        <w:t>U.S. Department of Justice</w:t>
      </w:r>
      <w:r>
        <w:rPr>
          <w:rFonts w:ascii="Times New Roman" w:hAnsi="Times New Roman" w:cs="Times New Roman"/>
          <w:sz w:val="24"/>
        </w:rPr>
        <w:t xml:space="preserve">, </w:t>
      </w:r>
      <w:r w:rsidRPr="00415D97">
        <w:rPr>
          <w:rFonts w:ascii="Times New Roman" w:hAnsi="Times New Roman" w:cs="Times New Roman"/>
          <w:sz w:val="24"/>
        </w:rPr>
        <w:t>National Institute of Justice</w:t>
      </w:r>
      <w:r w:rsidRPr="00D30838">
        <w:rPr>
          <w:rFonts w:ascii="Times New Roman" w:hAnsi="Times New Roman" w:cs="Times New Roman"/>
          <w:sz w:val="24"/>
        </w:rPr>
        <w:t>.</w:t>
      </w:r>
      <w:r>
        <w:rPr>
          <w:rFonts w:ascii="Times New Roman" w:hAnsi="Times New Roman" w:cs="Times New Roman"/>
          <w:sz w:val="24"/>
        </w:rPr>
        <w:t xml:space="preserve"> En ojp.gov.</w:t>
      </w:r>
    </w:p>
    <w:p w14:paraId="00D05176" w14:textId="77777777" w:rsidR="009F431D" w:rsidRDefault="009F431D" w:rsidP="00E015EA">
      <w:pPr>
        <w:spacing w:after="0" w:line="360" w:lineRule="auto"/>
        <w:ind w:left="709" w:hanging="709"/>
        <w:jc w:val="both"/>
        <w:rPr>
          <w:rFonts w:ascii="Times New Roman" w:hAnsi="Times New Roman" w:cs="Times New Roman"/>
          <w:sz w:val="24"/>
        </w:rPr>
      </w:pPr>
      <w:r w:rsidRPr="00CB2E02">
        <w:rPr>
          <w:rFonts w:ascii="Times New Roman" w:hAnsi="Times New Roman" w:cs="Times New Roman"/>
          <w:sz w:val="24"/>
        </w:rPr>
        <w:t>Peschel</w:t>
      </w:r>
      <w:r>
        <w:rPr>
          <w:rFonts w:ascii="Times New Roman" w:hAnsi="Times New Roman" w:cs="Times New Roman"/>
          <w:sz w:val="24"/>
        </w:rPr>
        <w:t xml:space="preserve">, O., </w:t>
      </w:r>
      <w:r w:rsidRPr="00CB2E02">
        <w:rPr>
          <w:rFonts w:ascii="Times New Roman" w:hAnsi="Times New Roman" w:cs="Times New Roman"/>
          <w:sz w:val="24"/>
        </w:rPr>
        <w:t>Kunz</w:t>
      </w:r>
      <w:r>
        <w:rPr>
          <w:rFonts w:ascii="Times New Roman" w:hAnsi="Times New Roman" w:cs="Times New Roman"/>
          <w:sz w:val="24"/>
        </w:rPr>
        <w:t xml:space="preserve">, S. N., </w:t>
      </w:r>
      <w:r w:rsidRPr="00CB2E02">
        <w:rPr>
          <w:rFonts w:ascii="Times New Roman" w:hAnsi="Times New Roman" w:cs="Times New Roman"/>
          <w:sz w:val="24"/>
        </w:rPr>
        <w:t>Rothschild</w:t>
      </w:r>
      <w:r>
        <w:rPr>
          <w:rFonts w:ascii="Times New Roman" w:hAnsi="Times New Roman" w:cs="Times New Roman"/>
          <w:sz w:val="24"/>
        </w:rPr>
        <w:t xml:space="preserve">, M. A. y </w:t>
      </w:r>
      <w:r w:rsidRPr="00CB2E02">
        <w:rPr>
          <w:rFonts w:ascii="Times New Roman" w:hAnsi="Times New Roman" w:cs="Times New Roman"/>
          <w:sz w:val="24"/>
        </w:rPr>
        <w:t>M</w:t>
      </w:r>
      <w:r>
        <w:rPr>
          <w:rFonts w:ascii="Times New Roman" w:hAnsi="Times New Roman" w:cs="Times New Roman"/>
          <w:sz w:val="24"/>
        </w:rPr>
        <w:t>ü</w:t>
      </w:r>
      <w:r w:rsidRPr="00CB2E02">
        <w:rPr>
          <w:rFonts w:ascii="Times New Roman" w:hAnsi="Times New Roman" w:cs="Times New Roman"/>
          <w:sz w:val="24"/>
        </w:rPr>
        <w:t>tzel</w:t>
      </w:r>
      <w:r>
        <w:rPr>
          <w:rFonts w:ascii="Times New Roman" w:hAnsi="Times New Roman" w:cs="Times New Roman"/>
          <w:sz w:val="24"/>
        </w:rPr>
        <w:t xml:space="preserve">, E. (2011). </w:t>
      </w:r>
      <w:r w:rsidRPr="00CB2E02">
        <w:rPr>
          <w:rFonts w:ascii="Times New Roman" w:hAnsi="Times New Roman" w:cs="Times New Roman"/>
          <w:sz w:val="24"/>
        </w:rPr>
        <w:t>Blood stain pattern analysis</w:t>
      </w:r>
      <w:r>
        <w:rPr>
          <w:rFonts w:ascii="Times New Roman" w:hAnsi="Times New Roman" w:cs="Times New Roman"/>
          <w:sz w:val="24"/>
        </w:rPr>
        <w:t xml:space="preserve">. </w:t>
      </w:r>
      <w:r w:rsidRPr="00DB3CFD">
        <w:rPr>
          <w:rFonts w:ascii="Times New Roman" w:hAnsi="Times New Roman" w:cs="Times New Roman"/>
          <w:i/>
          <w:sz w:val="24"/>
        </w:rPr>
        <w:t>Forensic Science, Medicine and Pathology</w:t>
      </w:r>
      <w:r>
        <w:rPr>
          <w:rFonts w:ascii="Times New Roman" w:hAnsi="Times New Roman" w:cs="Times New Roman"/>
          <w:i/>
          <w:sz w:val="24"/>
        </w:rPr>
        <w:t xml:space="preserve"> </w:t>
      </w:r>
      <w:r w:rsidRPr="00DB3CFD">
        <w:rPr>
          <w:rFonts w:ascii="Times New Roman" w:hAnsi="Times New Roman" w:cs="Times New Roman"/>
          <w:i/>
          <w:sz w:val="24"/>
        </w:rPr>
        <w:t>7</w:t>
      </w:r>
      <w:r>
        <w:rPr>
          <w:rFonts w:ascii="Times New Roman" w:hAnsi="Times New Roman" w:cs="Times New Roman"/>
          <w:sz w:val="24"/>
        </w:rPr>
        <w:t xml:space="preserve">, </w:t>
      </w:r>
      <w:r w:rsidRPr="00536CEC">
        <w:rPr>
          <w:rFonts w:ascii="Times New Roman" w:hAnsi="Times New Roman" w:cs="Times New Roman"/>
          <w:sz w:val="24"/>
        </w:rPr>
        <w:t>257–270</w:t>
      </w:r>
      <w:r>
        <w:rPr>
          <w:rFonts w:ascii="Times New Roman" w:hAnsi="Times New Roman" w:cs="Times New Roman"/>
          <w:sz w:val="24"/>
        </w:rPr>
        <w:t xml:space="preserve">. </w:t>
      </w:r>
      <w:r w:rsidRPr="00536CEC">
        <w:rPr>
          <w:rFonts w:ascii="Times New Roman" w:hAnsi="Times New Roman" w:cs="Times New Roman"/>
          <w:sz w:val="24"/>
        </w:rPr>
        <w:t>DOI 10.1007/s12024-010-9198-1</w:t>
      </w:r>
    </w:p>
    <w:p w14:paraId="52D1CB98" w14:textId="77777777" w:rsidR="009F431D" w:rsidRDefault="009F431D" w:rsidP="00E015EA">
      <w:pPr>
        <w:spacing w:after="0" w:line="360" w:lineRule="auto"/>
        <w:ind w:left="709" w:hanging="709"/>
        <w:jc w:val="both"/>
        <w:rPr>
          <w:rFonts w:ascii="Times New Roman" w:hAnsi="Times New Roman" w:cs="Times New Roman"/>
          <w:sz w:val="24"/>
        </w:rPr>
      </w:pPr>
      <w:r w:rsidRPr="00D93965">
        <w:rPr>
          <w:rFonts w:ascii="Times New Roman" w:hAnsi="Times New Roman" w:cs="Times New Roman"/>
          <w:sz w:val="24"/>
        </w:rPr>
        <w:t>Sniegovski,</w:t>
      </w:r>
      <w:r>
        <w:rPr>
          <w:rFonts w:ascii="Times New Roman" w:hAnsi="Times New Roman" w:cs="Times New Roman"/>
          <w:sz w:val="24"/>
        </w:rPr>
        <w:t xml:space="preserve"> M. M.,</w:t>
      </w:r>
      <w:r w:rsidRPr="00D93965">
        <w:rPr>
          <w:rFonts w:ascii="Times New Roman" w:hAnsi="Times New Roman" w:cs="Times New Roman"/>
          <w:sz w:val="24"/>
        </w:rPr>
        <w:t xml:space="preserve"> Bortolatto</w:t>
      </w:r>
      <w:r>
        <w:rPr>
          <w:rFonts w:ascii="Times New Roman" w:hAnsi="Times New Roman" w:cs="Times New Roman"/>
          <w:sz w:val="24"/>
        </w:rPr>
        <w:t xml:space="preserve">, J. M. y </w:t>
      </w:r>
      <w:r w:rsidRPr="00D93965">
        <w:rPr>
          <w:rFonts w:ascii="Times New Roman" w:hAnsi="Times New Roman" w:cs="Times New Roman"/>
          <w:sz w:val="24"/>
        </w:rPr>
        <w:t>Formolo</w:t>
      </w:r>
      <w:r>
        <w:rPr>
          <w:rFonts w:ascii="Times New Roman" w:hAnsi="Times New Roman" w:cs="Times New Roman"/>
          <w:sz w:val="24"/>
        </w:rPr>
        <w:t xml:space="preserve">, F. (2016). </w:t>
      </w:r>
      <w:r w:rsidRPr="00D93965">
        <w:rPr>
          <w:rFonts w:ascii="Times New Roman" w:hAnsi="Times New Roman" w:cs="Times New Roman"/>
          <w:sz w:val="24"/>
        </w:rPr>
        <w:t>Manchas de sangre:</w:t>
      </w:r>
      <w:r>
        <w:rPr>
          <w:rFonts w:ascii="Times New Roman" w:hAnsi="Times New Roman" w:cs="Times New Roman"/>
          <w:sz w:val="24"/>
        </w:rPr>
        <w:t xml:space="preserve"> </w:t>
      </w:r>
      <w:r w:rsidRPr="00D93965">
        <w:rPr>
          <w:rFonts w:ascii="Times New Roman" w:hAnsi="Times New Roman" w:cs="Times New Roman"/>
          <w:sz w:val="24"/>
        </w:rPr>
        <w:t>el análisis de su patrón en</w:t>
      </w:r>
      <w:r>
        <w:rPr>
          <w:rFonts w:ascii="Times New Roman" w:hAnsi="Times New Roman" w:cs="Times New Roman"/>
          <w:sz w:val="24"/>
        </w:rPr>
        <w:t xml:space="preserve"> </w:t>
      </w:r>
      <w:r w:rsidRPr="00D93965">
        <w:rPr>
          <w:rFonts w:ascii="Times New Roman" w:hAnsi="Times New Roman" w:cs="Times New Roman"/>
          <w:sz w:val="24"/>
        </w:rPr>
        <w:t>la escena del crimen</w:t>
      </w:r>
      <w:r>
        <w:rPr>
          <w:rFonts w:ascii="Times New Roman" w:hAnsi="Times New Roman" w:cs="Times New Roman"/>
          <w:sz w:val="24"/>
        </w:rPr>
        <w:t xml:space="preserve">. </w:t>
      </w:r>
      <w:r w:rsidRPr="00DB3CFD">
        <w:rPr>
          <w:rFonts w:ascii="Times New Roman" w:hAnsi="Times New Roman" w:cs="Times New Roman"/>
          <w:i/>
          <w:sz w:val="24"/>
        </w:rPr>
        <w:t>Skopein</w:t>
      </w:r>
      <w:r>
        <w:rPr>
          <w:rFonts w:ascii="Times New Roman" w:hAnsi="Times New Roman" w:cs="Times New Roman"/>
          <w:i/>
          <w:sz w:val="24"/>
        </w:rPr>
        <w:t xml:space="preserve"> 4</w:t>
      </w:r>
      <w:r>
        <w:rPr>
          <w:rFonts w:ascii="Times New Roman" w:hAnsi="Times New Roman" w:cs="Times New Roman"/>
          <w:sz w:val="24"/>
        </w:rPr>
        <w:t>(14), 6-18.</w:t>
      </w:r>
    </w:p>
    <w:p w14:paraId="557C7B1B" w14:textId="77777777" w:rsidR="009F431D" w:rsidRDefault="009F431D" w:rsidP="00E015EA">
      <w:pPr>
        <w:spacing w:after="0" w:line="360" w:lineRule="auto"/>
        <w:ind w:left="709" w:hanging="709"/>
        <w:jc w:val="both"/>
        <w:rPr>
          <w:rFonts w:ascii="Times New Roman" w:hAnsi="Times New Roman" w:cs="Times New Roman"/>
          <w:sz w:val="24"/>
        </w:rPr>
      </w:pPr>
      <w:r w:rsidRPr="008334E2">
        <w:rPr>
          <w:rFonts w:ascii="Times New Roman" w:hAnsi="Times New Roman" w:cs="Times New Roman"/>
          <w:sz w:val="24"/>
        </w:rPr>
        <w:t>Velho</w:t>
      </w:r>
      <w:r>
        <w:rPr>
          <w:rFonts w:ascii="Times New Roman" w:hAnsi="Times New Roman" w:cs="Times New Roman"/>
          <w:sz w:val="24"/>
        </w:rPr>
        <w:t>,</w:t>
      </w:r>
      <w:r w:rsidRPr="008334E2">
        <w:rPr>
          <w:rFonts w:ascii="Times New Roman" w:hAnsi="Times New Roman" w:cs="Times New Roman"/>
          <w:sz w:val="24"/>
        </w:rPr>
        <w:t xml:space="preserve"> J. A.</w:t>
      </w:r>
      <w:r>
        <w:rPr>
          <w:rFonts w:ascii="Times New Roman" w:hAnsi="Times New Roman" w:cs="Times New Roman"/>
          <w:sz w:val="24"/>
        </w:rPr>
        <w:t xml:space="preserve">, </w:t>
      </w:r>
      <w:r w:rsidRPr="008334E2">
        <w:rPr>
          <w:rFonts w:ascii="Times New Roman" w:hAnsi="Times New Roman" w:cs="Times New Roman"/>
          <w:sz w:val="24"/>
        </w:rPr>
        <w:t>Costa</w:t>
      </w:r>
      <w:r>
        <w:rPr>
          <w:rFonts w:ascii="Times New Roman" w:hAnsi="Times New Roman" w:cs="Times New Roman"/>
          <w:sz w:val="24"/>
        </w:rPr>
        <w:t>,</w:t>
      </w:r>
      <w:r w:rsidRPr="008334E2">
        <w:rPr>
          <w:rFonts w:ascii="Times New Roman" w:hAnsi="Times New Roman" w:cs="Times New Roman"/>
          <w:sz w:val="24"/>
        </w:rPr>
        <w:t xml:space="preserve"> K. A.</w:t>
      </w:r>
      <w:r>
        <w:rPr>
          <w:rFonts w:ascii="Times New Roman" w:hAnsi="Times New Roman" w:cs="Times New Roman"/>
          <w:sz w:val="24"/>
        </w:rPr>
        <w:t xml:space="preserve"> y </w:t>
      </w:r>
      <w:r w:rsidRPr="008334E2">
        <w:rPr>
          <w:rFonts w:ascii="Times New Roman" w:hAnsi="Times New Roman" w:cs="Times New Roman"/>
          <w:sz w:val="24"/>
        </w:rPr>
        <w:t>Damasceno C. T. M.</w:t>
      </w:r>
      <w:r>
        <w:rPr>
          <w:rFonts w:ascii="Times New Roman" w:hAnsi="Times New Roman" w:cs="Times New Roman"/>
          <w:sz w:val="24"/>
        </w:rPr>
        <w:t xml:space="preserve"> </w:t>
      </w:r>
      <w:r w:rsidRPr="008334E2">
        <w:rPr>
          <w:rFonts w:ascii="Times New Roman" w:hAnsi="Times New Roman" w:cs="Times New Roman"/>
          <w:sz w:val="24"/>
        </w:rPr>
        <w:t>(2013)</w:t>
      </w:r>
      <w:r>
        <w:rPr>
          <w:rFonts w:ascii="Times New Roman" w:hAnsi="Times New Roman" w:cs="Times New Roman"/>
          <w:sz w:val="24"/>
        </w:rPr>
        <w:t>.</w:t>
      </w:r>
      <w:r w:rsidRPr="008334E2">
        <w:rPr>
          <w:rFonts w:ascii="Times New Roman" w:hAnsi="Times New Roman" w:cs="Times New Roman"/>
          <w:sz w:val="24"/>
        </w:rPr>
        <w:t xml:space="preserve"> </w:t>
      </w:r>
      <w:r w:rsidRPr="004B6270">
        <w:rPr>
          <w:rFonts w:ascii="Times New Roman" w:hAnsi="Times New Roman" w:cs="Times New Roman"/>
          <w:i/>
          <w:sz w:val="24"/>
        </w:rPr>
        <w:t xml:space="preserve">Locais de crime – dos vestígios a dinámica </w:t>
      </w:r>
      <w:r>
        <w:rPr>
          <w:rFonts w:ascii="Times New Roman" w:hAnsi="Times New Roman" w:cs="Times New Roman"/>
          <w:i/>
          <w:sz w:val="24"/>
        </w:rPr>
        <w:t>criminosa.</w:t>
      </w:r>
      <w:r>
        <w:rPr>
          <w:rFonts w:ascii="Times New Roman" w:hAnsi="Times New Roman" w:cs="Times New Roman"/>
          <w:sz w:val="24"/>
        </w:rPr>
        <w:t xml:space="preserve"> Millenium.</w:t>
      </w:r>
    </w:p>
    <w:p w14:paraId="238BADE7" w14:textId="77777777" w:rsidR="009F431D" w:rsidRDefault="009F431D" w:rsidP="008B07B7">
      <w:pPr>
        <w:spacing w:after="0" w:line="360" w:lineRule="auto"/>
        <w:ind w:left="709" w:hanging="709"/>
        <w:jc w:val="both"/>
        <w:rPr>
          <w:rFonts w:ascii="Times New Roman" w:hAnsi="Times New Roman" w:cs="Times New Roman"/>
          <w:sz w:val="24"/>
        </w:rPr>
      </w:pPr>
      <w:r w:rsidRPr="00EA1645">
        <w:rPr>
          <w:rFonts w:ascii="Times New Roman" w:hAnsi="Times New Roman" w:cs="Times New Roman"/>
          <w:sz w:val="24"/>
        </w:rPr>
        <w:lastRenderedPageBreak/>
        <w:t>White, B. (1986). Bloodstain patterns on fabrics: The effect of drop volume, dropping height and impact angle. Canadian Society of Forensic Science Journal, 19(1), 3-36.</w:t>
      </w:r>
    </w:p>
    <w:p w14:paraId="409B2A65" w14:textId="77777777" w:rsidR="00B02C12" w:rsidRPr="004B6270" w:rsidRDefault="00B02C12" w:rsidP="008B07B7">
      <w:pPr>
        <w:spacing w:after="0" w:line="360" w:lineRule="auto"/>
        <w:ind w:left="709" w:hanging="709"/>
        <w:jc w:val="both"/>
        <w:rPr>
          <w:rFonts w:ascii="Times New Roman" w:hAnsi="Times New Roman" w:cs="Times New Roman"/>
          <w:sz w:val="24"/>
        </w:rPr>
      </w:pPr>
    </w:p>
    <w:sectPr w:rsidR="00B02C12" w:rsidRPr="004B627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60AF2" w14:textId="77777777" w:rsidR="00070DAB" w:rsidRDefault="00070DAB" w:rsidP="00023CCD">
      <w:pPr>
        <w:spacing w:after="0" w:line="240" w:lineRule="auto"/>
      </w:pPr>
      <w:r>
        <w:separator/>
      </w:r>
    </w:p>
  </w:endnote>
  <w:endnote w:type="continuationSeparator" w:id="0">
    <w:p w14:paraId="073076B8" w14:textId="77777777" w:rsidR="00070DAB" w:rsidRDefault="00070DAB" w:rsidP="0002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64390" w14:textId="77777777" w:rsidR="00070DAB" w:rsidRDefault="00070DAB" w:rsidP="00023CCD">
      <w:pPr>
        <w:spacing w:after="0" w:line="240" w:lineRule="auto"/>
      </w:pPr>
      <w:r>
        <w:separator/>
      </w:r>
    </w:p>
  </w:footnote>
  <w:footnote w:type="continuationSeparator" w:id="0">
    <w:p w14:paraId="6BAA85A1" w14:textId="77777777" w:rsidR="00070DAB" w:rsidRDefault="00070DAB" w:rsidP="00023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30B87"/>
    <w:multiLevelType w:val="hybridMultilevel"/>
    <w:tmpl w:val="8F147E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FCF298A"/>
    <w:multiLevelType w:val="hybridMultilevel"/>
    <w:tmpl w:val="191C9C44"/>
    <w:lvl w:ilvl="0" w:tplc="7E087624">
      <w:start w:val="1"/>
      <w:numFmt w:val="decimal"/>
      <w:lvlText w:val="%1."/>
      <w:lvlJc w:val="left"/>
      <w:pPr>
        <w:ind w:left="720" w:hanging="360"/>
      </w:pPr>
      <w:rPr>
        <w:b/>
      </w:rPr>
    </w:lvl>
    <w:lvl w:ilvl="1" w:tplc="FC9EC338">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5690313">
    <w:abstractNumId w:val="0"/>
  </w:num>
  <w:num w:numId="2" w16cid:durableId="1643583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BE"/>
    <w:rsid w:val="00000245"/>
    <w:rsid w:val="0000069D"/>
    <w:rsid w:val="00000BFF"/>
    <w:rsid w:val="00001880"/>
    <w:rsid w:val="00023CCD"/>
    <w:rsid w:val="000279F5"/>
    <w:rsid w:val="00030154"/>
    <w:rsid w:val="00031E4D"/>
    <w:rsid w:val="00032852"/>
    <w:rsid w:val="00033BF3"/>
    <w:rsid w:val="00041DC1"/>
    <w:rsid w:val="0004659B"/>
    <w:rsid w:val="00055EE6"/>
    <w:rsid w:val="0005672A"/>
    <w:rsid w:val="00070DAB"/>
    <w:rsid w:val="00075265"/>
    <w:rsid w:val="00080EF6"/>
    <w:rsid w:val="00090E91"/>
    <w:rsid w:val="000972C2"/>
    <w:rsid w:val="000A3109"/>
    <w:rsid w:val="000A79EE"/>
    <w:rsid w:val="000B1012"/>
    <w:rsid w:val="000B26B7"/>
    <w:rsid w:val="000B520E"/>
    <w:rsid w:val="000C4377"/>
    <w:rsid w:val="000D04E6"/>
    <w:rsid w:val="000E1E6C"/>
    <w:rsid w:val="000F6E6B"/>
    <w:rsid w:val="001211F3"/>
    <w:rsid w:val="001256DC"/>
    <w:rsid w:val="0014217F"/>
    <w:rsid w:val="0014321A"/>
    <w:rsid w:val="0015126E"/>
    <w:rsid w:val="00171EC0"/>
    <w:rsid w:val="00191A82"/>
    <w:rsid w:val="001955E7"/>
    <w:rsid w:val="001A0BC4"/>
    <w:rsid w:val="001A1A5E"/>
    <w:rsid w:val="001B2CCE"/>
    <w:rsid w:val="001E14BF"/>
    <w:rsid w:val="002016C8"/>
    <w:rsid w:val="00206316"/>
    <w:rsid w:val="0020798C"/>
    <w:rsid w:val="00224679"/>
    <w:rsid w:val="00260956"/>
    <w:rsid w:val="002710B4"/>
    <w:rsid w:val="00280EB9"/>
    <w:rsid w:val="002A6989"/>
    <w:rsid w:val="002C181A"/>
    <w:rsid w:val="002D6BEB"/>
    <w:rsid w:val="002E22D7"/>
    <w:rsid w:val="002F696D"/>
    <w:rsid w:val="00300CF4"/>
    <w:rsid w:val="00350B40"/>
    <w:rsid w:val="00354200"/>
    <w:rsid w:val="003725A9"/>
    <w:rsid w:val="003858D2"/>
    <w:rsid w:val="00396839"/>
    <w:rsid w:val="003A253E"/>
    <w:rsid w:val="003D3167"/>
    <w:rsid w:val="004059BE"/>
    <w:rsid w:val="00407016"/>
    <w:rsid w:val="00415D97"/>
    <w:rsid w:val="00420CC6"/>
    <w:rsid w:val="00421AD7"/>
    <w:rsid w:val="004438B2"/>
    <w:rsid w:val="004443E4"/>
    <w:rsid w:val="00450F84"/>
    <w:rsid w:val="00451940"/>
    <w:rsid w:val="00451C23"/>
    <w:rsid w:val="00475C05"/>
    <w:rsid w:val="00485D84"/>
    <w:rsid w:val="0048771E"/>
    <w:rsid w:val="004B6270"/>
    <w:rsid w:val="004C44D0"/>
    <w:rsid w:val="004F3BDC"/>
    <w:rsid w:val="004F7EAF"/>
    <w:rsid w:val="00510184"/>
    <w:rsid w:val="00516892"/>
    <w:rsid w:val="005319F6"/>
    <w:rsid w:val="00536CEC"/>
    <w:rsid w:val="00545B4E"/>
    <w:rsid w:val="00550849"/>
    <w:rsid w:val="00571ABD"/>
    <w:rsid w:val="005818C9"/>
    <w:rsid w:val="00583B3B"/>
    <w:rsid w:val="00584BAC"/>
    <w:rsid w:val="00594158"/>
    <w:rsid w:val="005A058E"/>
    <w:rsid w:val="005A612D"/>
    <w:rsid w:val="005D6343"/>
    <w:rsid w:val="006009EA"/>
    <w:rsid w:val="00613FA9"/>
    <w:rsid w:val="00627858"/>
    <w:rsid w:val="00645B9C"/>
    <w:rsid w:val="00651418"/>
    <w:rsid w:val="00652B77"/>
    <w:rsid w:val="00655C16"/>
    <w:rsid w:val="00656EE9"/>
    <w:rsid w:val="006629DA"/>
    <w:rsid w:val="00673773"/>
    <w:rsid w:val="0067424E"/>
    <w:rsid w:val="00674315"/>
    <w:rsid w:val="00675E45"/>
    <w:rsid w:val="00682A3D"/>
    <w:rsid w:val="00692BE4"/>
    <w:rsid w:val="006A5AF8"/>
    <w:rsid w:val="006E73D2"/>
    <w:rsid w:val="006F4C28"/>
    <w:rsid w:val="007170D5"/>
    <w:rsid w:val="00731B05"/>
    <w:rsid w:val="00733052"/>
    <w:rsid w:val="00753E39"/>
    <w:rsid w:val="00760E2B"/>
    <w:rsid w:val="007651EE"/>
    <w:rsid w:val="0076573D"/>
    <w:rsid w:val="0076631B"/>
    <w:rsid w:val="00767450"/>
    <w:rsid w:val="007C4D62"/>
    <w:rsid w:val="007E2CEF"/>
    <w:rsid w:val="008207DC"/>
    <w:rsid w:val="008334E2"/>
    <w:rsid w:val="00873FE4"/>
    <w:rsid w:val="00877388"/>
    <w:rsid w:val="008A48F8"/>
    <w:rsid w:val="008B07B7"/>
    <w:rsid w:val="008B128A"/>
    <w:rsid w:val="008B2FB4"/>
    <w:rsid w:val="008D4B1E"/>
    <w:rsid w:val="008F3501"/>
    <w:rsid w:val="009113FA"/>
    <w:rsid w:val="009137B2"/>
    <w:rsid w:val="00922486"/>
    <w:rsid w:val="0092799C"/>
    <w:rsid w:val="00944F07"/>
    <w:rsid w:val="00955498"/>
    <w:rsid w:val="009616A9"/>
    <w:rsid w:val="00973B20"/>
    <w:rsid w:val="00991C28"/>
    <w:rsid w:val="009B0085"/>
    <w:rsid w:val="009B4F22"/>
    <w:rsid w:val="009C0785"/>
    <w:rsid w:val="009D0D08"/>
    <w:rsid w:val="009E1E86"/>
    <w:rsid w:val="009F2019"/>
    <w:rsid w:val="009F431D"/>
    <w:rsid w:val="00A1222E"/>
    <w:rsid w:val="00A1560E"/>
    <w:rsid w:val="00A208C1"/>
    <w:rsid w:val="00A27EE5"/>
    <w:rsid w:val="00A3577E"/>
    <w:rsid w:val="00A4466F"/>
    <w:rsid w:val="00A44F0A"/>
    <w:rsid w:val="00A5182A"/>
    <w:rsid w:val="00A545B8"/>
    <w:rsid w:val="00A62DCD"/>
    <w:rsid w:val="00A63C9A"/>
    <w:rsid w:val="00A661BF"/>
    <w:rsid w:val="00A74A42"/>
    <w:rsid w:val="00A82258"/>
    <w:rsid w:val="00A9418D"/>
    <w:rsid w:val="00AA06CF"/>
    <w:rsid w:val="00AA350E"/>
    <w:rsid w:val="00AA4DBF"/>
    <w:rsid w:val="00AD239A"/>
    <w:rsid w:val="00B02C12"/>
    <w:rsid w:val="00B13550"/>
    <w:rsid w:val="00B177A5"/>
    <w:rsid w:val="00B46F1E"/>
    <w:rsid w:val="00B503CF"/>
    <w:rsid w:val="00B61E81"/>
    <w:rsid w:val="00B7215D"/>
    <w:rsid w:val="00BD1E78"/>
    <w:rsid w:val="00C019F1"/>
    <w:rsid w:val="00C413A7"/>
    <w:rsid w:val="00C52068"/>
    <w:rsid w:val="00C737CA"/>
    <w:rsid w:val="00CA55F7"/>
    <w:rsid w:val="00CB0DA7"/>
    <w:rsid w:val="00CB2E02"/>
    <w:rsid w:val="00CB59DA"/>
    <w:rsid w:val="00CB5FD5"/>
    <w:rsid w:val="00CC4896"/>
    <w:rsid w:val="00CD11BC"/>
    <w:rsid w:val="00CD3E2D"/>
    <w:rsid w:val="00CD3F94"/>
    <w:rsid w:val="00CE17D0"/>
    <w:rsid w:val="00CF0C13"/>
    <w:rsid w:val="00D15AA6"/>
    <w:rsid w:val="00D17483"/>
    <w:rsid w:val="00D30838"/>
    <w:rsid w:val="00D3584E"/>
    <w:rsid w:val="00D54EBB"/>
    <w:rsid w:val="00D66DA8"/>
    <w:rsid w:val="00D709FC"/>
    <w:rsid w:val="00D76192"/>
    <w:rsid w:val="00D802A1"/>
    <w:rsid w:val="00D81F6F"/>
    <w:rsid w:val="00D93965"/>
    <w:rsid w:val="00D965B3"/>
    <w:rsid w:val="00D97A38"/>
    <w:rsid w:val="00DA160D"/>
    <w:rsid w:val="00DA4BE4"/>
    <w:rsid w:val="00DB2E06"/>
    <w:rsid w:val="00DB3CFD"/>
    <w:rsid w:val="00DB67BD"/>
    <w:rsid w:val="00DD135D"/>
    <w:rsid w:val="00DE2F31"/>
    <w:rsid w:val="00E015EA"/>
    <w:rsid w:val="00E40A0F"/>
    <w:rsid w:val="00E63CA2"/>
    <w:rsid w:val="00E81119"/>
    <w:rsid w:val="00E87CCD"/>
    <w:rsid w:val="00EA1645"/>
    <w:rsid w:val="00EA5FA2"/>
    <w:rsid w:val="00EA5FAF"/>
    <w:rsid w:val="00EB4B7F"/>
    <w:rsid w:val="00EC7A25"/>
    <w:rsid w:val="00ED6E84"/>
    <w:rsid w:val="00EE218D"/>
    <w:rsid w:val="00EF6EAF"/>
    <w:rsid w:val="00F121B9"/>
    <w:rsid w:val="00F154FE"/>
    <w:rsid w:val="00F161A4"/>
    <w:rsid w:val="00F16307"/>
    <w:rsid w:val="00F20D2C"/>
    <w:rsid w:val="00F84756"/>
    <w:rsid w:val="00F91150"/>
    <w:rsid w:val="00F92C24"/>
    <w:rsid w:val="00FA4EB0"/>
    <w:rsid w:val="00FC6D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612F"/>
  <w15:docId w15:val="{3DF1774E-82E0-400F-858C-BC6BCEE1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059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23C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3CCD"/>
  </w:style>
  <w:style w:type="paragraph" w:styleId="Piedepgina">
    <w:name w:val="footer"/>
    <w:basedOn w:val="Normal"/>
    <w:link w:val="PiedepginaCar"/>
    <w:uiPriority w:val="99"/>
    <w:unhideWhenUsed/>
    <w:rsid w:val="00023C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3CCD"/>
  </w:style>
  <w:style w:type="paragraph" w:styleId="Prrafodelista">
    <w:name w:val="List Paragraph"/>
    <w:basedOn w:val="Normal"/>
    <w:link w:val="PrrafodelistaCar"/>
    <w:uiPriority w:val="34"/>
    <w:qFormat/>
    <w:rsid w:val="008D4B1E"/>
    <w:pPr>
      <w:ind w:left="720"/>
      <w:contextualSpacing/>
    </w:pPr>
  </w:style>
  <w:style w:type="character" w:styleId="Hipervnculo">
    <w:name w:val="Hyperlink"/>
    <w:basedOn w:val="Fuentedeprrafopredeter"/>
    <w:uiPriority w:val="99"/>
    <w:unhideWhenUsed/>
    <w:rsid w:val="00550849"/>
    <w:rPr>
      <w:color w:val="0000FF" w:themeColor="hyperlink"/>
      <w:u w:val="single"/>
    </w:rPr>
  </w:style>
  <w:style w:type="table" w:styleId="Tablaconcuadrcula">
    <w:name w:val="Table Grid"/>
    <w:basedOn w:val="Tablanormal"/>
    <w:uiPriority w:val="59"/>
    <w:rsid w:val="005D6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D63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343"/>
    <w:rPr>
      <w:rFonts w:ascii="Tahoma" w:hAnsi="Tahoma" w:cs="Tahoma"/>
      <w:sz w:val="16"/>
      <w:szCs w:val="16"/>
    </w:rPr>
  </w:style>
  <w:style w:type="character" w:customStyle="1" w:styleId="PrrafodelistaCar">
    <w:name w:val="Párrafo de lista Car"/>
    <w:link w:val="Prrafodelista"/>
    <w:uiPriority w:val="34"/>
    <w:rsid w:val="00396839"/>
  </w:style>
  <w:style w:type="paragraph" w:styleId="HTMLconformatoprevio">
    <w:name w:val="HTML Preformatted"/>
    <w:basedOn w:val="Normal"/>
    <w:link w:val="HTMLconformatoprevioCar"/>
    <w:uiPriority w:val="99"/>
    <w:semiHidden/>
    <w:unhideWhenUsed/>
    <w:rsid w:val="00D70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D709FC"/>
    <w:rPr>
      <w:rFonts w:ascii="Courier New" w:eastAsia="Times New Roman" w:hAnsi="Courier New" w:cs="Courier New"/>
      <w:sz w:val="20"/>
      <w:szCs w:val="20"/>
      <w:lang w:val="es-PE" w:eastAsia="es-PE"/>
    </w:rPr>
  </w:style>
  <w:style w:type="character" w:customStyle="1" w:styleId="y2iqfc">
    <w:name w:val="y2iqfc"/>
    <w:basedOn w:val="Fuentedeprrafopredeter"/>
    <w:rsid w:val="00D70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025">
      <w:bodyDiv w:val="1"/>
      <w:marLeft w:val="0"/>
      <w:marRight w:val="0"/>
      <w:marTop w:val="0"/>
      <w:marBottom w:val="0"/>
      <w:divBdr>
        <w:top w:val="none" w:sz="0" w:space="0" w:color="auto"/>
        <w:left w:val="none" w:sz="0" w:space="0" w:color="auto"/>
        <w:bottom w:val="none" w:sz="0" w:space="0" w:color="auto"/>
        <w:right w:val="none" w:sz="0" w:space="0" w:color="auto"/>
      </w:divBdr>
    </w:div>
    <w:div w:id="172034103">
      <w:bodyDiv w:val="1"/>
      <w:marLeft w:val="0"/>
      <w:marRight w:val="0"/>
      <w:marTop w:val="0"/>
      <w:marBottom w:val="0"/>
      <w:divBdr>
        <w:top w:val="none" w:sz="0" w:space="0" w:color="auto"/>
        <w:left w:val="none" w:sz="0" w:space="0" w:color="auto"/>
        <w:bottom w:val="none" w:sz="0" w:space="0" w:color="auto"/>
        <w:right w:val="none" w:sz="0" w:space="0" w:color="auto"/>
      </w:divBdr>
    </w:div>
    <w:div w:id="592709379">
      <w:bodyDiv w:val="1"/>
      <w:marLeft w:val="0"/>
      <w:marRight w:val="0"/>
      <w:marTop w:val="0"/>
      <w:marBottom w:val="0"/>
      <w:divBdr>
        <w:top w:val="none" w:sz="0" w:space="0" w:color="auto"/>
        <w:left w:val="none" w:sz="0" w:space="0" w:color="auto"/>
        <w:bottom w:val="none" w:sz="0" w:space="0" w:color="auto"/>
        <w:right w:val="none" w:sz="0" w:space="0" w:color="auto"/>
      </w:divBdr>
    </w:div>
    <w:div w:id="6536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4076</Words>
  <Characters>22418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Jaramillo</dc:creator>
  <cp:lastModifiedBy>Fernando Cabrera Larreategui</cp:lastModifiedBy>
  <cp:revision>2</cp:revision>
  <dcterms:created xsi:type="dcterms:W3CDTF">2024-08-05T13:12:00Z</dcterms:created>
  <dcterms:modified xsi:type="dcterms:W3CDTF">2024-08-05T13:12:00Z</dcterms:modified>
</cp:coreProperties>
</file>